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Context</w:t>
      </w:r>
    </w:p>
    <w:p>
      <w:pPr>
        <w:pStyle w:val="FirstParagraph"/>
      </w:pPr>
      <w:r>
        <w:t xml:space="preserve">```html</w:t>
      </w:r>
    </w:p>
    <w:bookmarkStart w:id="31" w:name="Xc1c68881fc5001a1b372890806d7893bc3f8168"/>
    <w:p>
      <w:pPr>
        <w:pStyle w:val="Heading1"/>
      </w:pPr>
      <w:r>
        <w:t xml:space="preserve">Master Thesis: The Role of Education Administrators in Brazil's Rio de Janeiro Context</w:t>
      </w:r>
    </w:p>
    <w:bookmarkStart w:id="20" w:name="abstract"/>
    <w:p>
      <w:pPr>
        <w:pStyle w:val="Heading2"/>
      </w:pPr>
      <w:r>
        <w:t xml:space="preserve">Abstract</w:t>
      </w:r>
    </w:p>
    <w:p>
      <w:pPr>
        <w:pStyle w:val="FirstParagraph"/>
      </w:pPr>
      <w:r>
        <w:t xml:space="preserve">This Master Thesis explores the critical role of education administrators within the socio-cultural and institutional framework of Rio de Janeiro, Brazil. Focusing on the challenges and opportunities faced by these professionals, the study examines how administrative strategies influence educational outcomes in a city marked by socio-economic diversity. Drawing on qualitative research methods, including interviews with local education leaders and case studies of public schools in Rio de Janeiro, this thesis highlights the unique demands placed on education administrators in Brazil’s largest metropolitan area. The findings underscore the importance of adaptive leadership, policy alignment with regional needs, and community engagement in addressing systemic inequalities within the Brazilian education system.</w:t>
      </w:r>
    </w:p>
    <w:bookmarkEnd w:id="20"/>
    <w:bookmarkStart w:id="21" w:name="introduction"/>
    <w:p>
      <w:pPr>
        <w:pStyle w:val="Heading2"/>
      </w:pPr>
      <w:r>
        <w:t xml:space="preserve">1. Introduction</w:t>
      </w:r>
    </w:p>
    <w:p>
      <w:pPr>
        <w:pStyle w:val="FirstParagraph"/>
      </w:pPr>
      <w:r>
        <w:t xml:space="preserve">Rio de Janeiro, a vibrant and culturally rich city in southeastern Brazil, is home to over 6.7 million people and serves as a microcosm of the country’s broader educational challenges. The Brazilian education system, while constitutionally guaranteed as a public right, faces persistent issues such as resource allocation disparities, teacher shortages, and inadequate infrastructure—particularly in peripheral neighborhoods. Within this context, education administrators play a pivotal role in shaping institutional responses to these challenges. This thesis investigates how these leaders navigate the complexities of managing educational institutions in Rio de Janeiro while adhering to national policies and addressing local needs.</w:t>
      </w:r>
    </w:p>
    <w:bookmarkEnd w:id="21"/>
    <w:bookmarkStart w:id="22" w:name="the-role-of-education-administrators"/>
    <w:p>
      <w:pPr>
        <w:pStyle w:val="Heading2"/>
      </w:pPr>
      <w:r>
        <w:t xml:space="preserve">2. The Role of Education Administrators</w:t>
      </w:r>
    </w:p>
    <w:p>
      <w:pPr>
        <w:pStyle w:val="FirstParagraph"/>
      </w:pPr>
      <w:r>
        <w:t xml:space="preserve">Education administrators are key stakeholders responsible for overseeing school operations, implementing curricula, managing staff, and ensuring compliance with national education standards. In Brazil, the role extends beyond administrative tasks to include mediating between government agencies, local communities, and educators. In Rio de Janeiro’s public schools, administrators often act as intermediaries in addressing socio-economic inequities that affect student performance and school infrastructure.</w:t>
      </w:r>
    </w:p>
    <w:p>
      <w:pPr>
        <w:numPr>
          <w:ilvl w:val="0"/>
          <w:numId w:val="1001"/>
        </w:numPr>
        <w:pStyle w:val="Compact"/>
      </w:pPr>
      <w:r>
        <w:rPr>
          <w:bCs/>
          <w:b/>
        </w:rPr>
        <w:t xml:space="preserve">Leadership and Vision:</w:t>
      </w:r>
      <w:r>
        <w:t xml:space="preserve"> </w:t>
      </w:r>
      <w:r>
        <w:t xml:space="preserve">Administrators must develop long-term strategies to improve educational quality while aligning with Brazil’s National Education Plan (PNE).</w:t>
      </w:r>
    </w:p>
    <w:p>
      <w:pPr>
        <w:numPr>
          <w:ilvl w:val="0"/>
          <w:numId w:val="1001"/>
        </w:numPr>
        <w:pStyle w:val="Compact"/>
      </w:pPr>
      <w:r>
        <w:rPr>
          <w:bCs/>
          <w:b/>
        </w:rPr>
        <w:t xml:space="preserve">Resource Management:</w:t>
      </w:r>
      <w:r>
        <w:t xml:space="preserve"> </w:t>
      </w:r>
      <w:r>
        <w:t xml:space="preserve">Limited funding necessitates creative budgeting, often requiring administrators to prioritize urgent repairs or teacher training programs.</w:t>
      </w:r>
    </w:p>
    <w:p>
      <w:pPr>
        <w:numPr>
          <w:ilvl w:val="0"/>
          <w:numId w:val="1001"/>
        </w:numPr>
        <w:pStyle w:val="Compact"/>
      </w:pPr>
      <w:r>
        <w:rPr>
          <w:bCs/>
          <w:b/>
        </w:rPr>
        <w:t xml:space="preserve">Cultural Sensitivity:</w:t>
      </w:r>
      <w:r>
        <w:t xml:space="preserve"> </w:t>
      </w:r>
      <w:r>
        <w:t xml:space="preserve">Managing diverse student populations in Rio’s favelas and urban centers demands culturally responsive leadership.</w:t>
      </w:r>
    </w:p>
    <w:bookmarkEnd w:id="22"/>
    <w:bookmarkStart w:id="23" w:name="contextual-challenges-in-rio-de-janeiro"/>
    <w:p>
      <w:pPr>
        <w:pStyle w:val="Heading2"/>
      </w:pPr>
      <w:r>
        <w:t xml:space="preserve">3. Contextual Challenges in Rio de Janeiro</w:t>
      </w:r>
    </w:p>
    <w:p>
      <w:pPr>
        <w:pStyle w:val="FirstParagraph"/>
      </w:pPr>
      <w:r>
        <w:t xml:space="preserve">Rio de Janeiro presents unique challenges for education administrators due to its socio-economic polarization, geographic diversity, and historical inequalities. Public schools in the city’s poorer neighborhoods often lack basic resources such as textbooks, internet access, and safe facilities. Additionally, the influx of students from marginalized communities requires administrators to address issues like gang violence in schools and limited parental involvement.</w:t>
      </w:r>
    </w:p>
    <w:p>
      <w:pPr>
        <w:pStyle w:val="BodyText"/>
      </w:pPr>
      <w:r>
        <w:t xml:space="preserve">Administrators must also navigate Brazil’s complex federal-state educational policies. While the Ministry of Education (MEC) sets national guidelines, state-level authorities in Rio de Janeiro often implement localized programs. This dual system creates opportunities for innovation but also risks fragmentation, as seen in inconsistent funding and policy execution across municipal districts.</w:t>
      </w:r>
    </w:p>
    <w:bookmarkEnd w:id="23"/>
    <w:bookmarkStart w:id="24" w:name="literature-review"/>
    <w:p>
      <w:pPr>
        <w:pStyle w:val="Heading2"/>
      </w:pPr>
      <w:r>
        <w:t xml:space="preserve">4. Literature Review</w:t>
      </w:r>
    </w:p>
    <w:p>
      <w:pPr>
        <w:pStyle w:val="FirstParagraph"/>
      </w:pPr>
      <w:r>
        <w:t xml:space="preserve">Existing research on education administration in Brazil highlights the underrepresentation of administrative strategies in academic discourse compared to teaching methodologies. Studies by researchers such as Maria Helena Machado (2018) emphasize the need for professional development programs tailored to the challenges faced by administrators in urban settings like Rio de Janeiro. However, few studies focus explicitly on this region, leaving gaps in understanding how local factors influence administrative practices.</w:t>
      </w:r>
    </w:p>
    <w:p>
      <w:pPr>
        <w:pStyle w:val="BodyText"/>
      </w:pPr>
      <w:r>
        <w:t xml:space="preserve">Internationally, education administration literature underscores the importance of leadership in fostering inclusive educational environments. These principles are particularly relevant to Rio’s context, where administrators must balance equity goals with systemic constraints.</w:t>
      </w:r>
    </w:p>
    <w:bookmarkEnd w:id="24"/>
    <w:bookmarkStart w:id="25" w:name="methodology"/>
    <w:p>
      <w:pPr>
        <w:pStyle w:val="Heading2"/>
      </w:pPr>
      <w:r>
        <w:t xml:space="preserve">5. Methodology</w:t>
      </w:r>
    </w:p>
    <w:p>
      <w:pPr>
        <w:pStyle w:val="FirstParagraph"/>
      </w:pPr>
      <w:r>
        <w:t xml:space="preserve">This thesis employs a qualitative research design centered on semi-structured interviews with 15 education administrators from public schools in Rio de Janeiro. Data was collected over six months (March–August 2023) and analyzed using thematic coding to identify patterns in administrative challenges, strategies, and outcomes. Additionally, case studies of three representative schools were conducted to contextualize findings within specific socio-economic environments.</w:t>
      </w:r>
    </w:p>
    <w:p>
      <w:pPr>
        <w:pStyle w:val="BodyText"/>
      </w:pPr>
      <w:r>
        <w:t xml:space="preserve">The study adheres to ethical guidelines by ensuring participant anonymity and obtaining informed consent. Data triangulation was used to cross-verify findings with existing policy documents and educational reports from the Rio de Janeiro State Education Department (SEE).</w:t>
      </w:r>
    </w:p>
    <w:bookmarkEnd w:id="25"/>
    <w:bookmarkStart w:id="26" w:name="key-findings"/>
    <w:p>
      <w:pPr>
        <w:pStyle w:val="Heading2"/>
      </w:pPr>
      <w:r>
        <w:t xml:space="preserve">6. Key Findings</w:t>
      </w:r>
    </w:p>
    <w:p>
      <w:pPr>
        <w:pStyle w:val="FirstParagraph"/>
      </w:pPr>
      <w:r>
        <w:t xml:space="preserve">Interviews revealed that Rio’s education administrators face three primary challenges:</w:t>
      </w:r>
    </w:p>
    <w:p>
      <w:pPr>
        <w:numPr>
          <w:ilvl w:val="0"/>
          <w:numId w:val="1002"/>
        </w:numPr>
        <w:pStyle w:val="Compact"/>
      </w:pPr>
      <w:r>
        <w:rPr>
          <w:bCs/>
          <w:b/>
        </w:rPr>
        <w:t xml:space="preserve">Funding Inequities:</w:t>
      </w:r>
      <w:r>
        <w:t xml:space="preserve"> </w:t>
      </w:r>
      <w:r>
        <w:t xml:space="preserve">Schools in low-income areas receive disproportionately fewer resources, forcing administrators to rely on community partnerships and donor programs.</w:t>
      </w:r>
    </w:p>
    <w:p>
      <w:pPr>
        <w:numPr>
          <w:ilvl w:val="0"/>
          <w:numId w:val="1002"/>
        </w:numPr>
        <w:pStyle w:val="Compact"/>
      </w:pPr>
      <w:r>
        <w:rPr>
          <w:bCs/>
          <w:b/>
        </w:rPr>
        <w:t xml:space="preserve">Socio-Cultural Barriers:</w:t>
      </w:r>
      <w:r>
        <w:t xml:space="preserve"> </w:t>
      </w:r>
      <w:r>
        <w:t xml:space="preserve">Administrators reported difficulties engaging parents from marginalized communities, often due to mistrust or language barriers.</w:t>
      </w:r>
    </w:p>
    <w:p>
      <w:pPr>
        <w:numPr>
          <w:ilvl w:val="0"/>
          <w:numId w:val="1002"/>
        </w:numPr>
        <w:pStyle w:val="Compact"/>
      </w:pPr>
      <w:r>
        <w:rPr>
          <w:bCs/>
          <w:b/>
        </w:rPr>
        <w:t xml:space="preserve">Bureaucratic Constraints:</w:t>
      </w:r>
      <w:r>
        <w:t xml:space="preserve"> </w:t>
      </w:r>
      <w:r>
        <w:t xml:space="preserve">Navigating overlapping federal and state regulations creates administrative burdens, diverting focus from instructional leadership.</w:t>
      </w:r>
    </w:p>
    <w:p>
      <w:pPr>
        <w:pStyle w:val="FirstParagraph"/>
      </w:pPr>
      <w:r>
        <w:t xml:space="preserve">Despite these challenges, administrators demonstrated resilience through innovative solutions such as leveraging technology for remote learning, establishing mentorship programs for teachers, and fostering community trust through participatory decision-making processes.</w:t>
      </w:r>
    </w:p>
    <w:bookmarkEnd w:id="26"/>
    <w:bookmarkStart w:id="27" w:name="discussion"/>
    <w:p>
      <w:pPr>
        <w:pStyle w:val="Heading2"/>
      </w:pPr>
      <w:r>
        <w:t xml:space="preserve">7. Discussion</w:t>
      </w:r>
    </w:p>
    <w:p>
      <w:pPr>
        <w:pStyle w:val="FirstParagraph"/>
      </w:pPr>
      <w:r>
        <w:t xml:space="preserve">The findings align with broader trends in Brazilian education administration but highlight the need for region-specific policies in Rio de Janeiro. For example, while national initiatives promote digital literacy, local administrators emphasize the importance of addressing infrastructure gaps before scaling technology programs. Additionally, the study underscores the value of investing in administrative training that prepares leaders to manage socio-economic diversity and political complexities unique to cities like Rio.</w:t>
      </w:r>
    </w:p>
    <w:p>
      <w:pPr>
        <w:pStyle w:val="BodyText"/>
      </w:pPr>
      <w:r>
        <w:t xml:space="preserve">Recommendations include expanding funding for public schools in underserved areas, creating regional professional development networks for administrators, and revising national policies to better accommodate local needs.</w:t>
      </w:r>
    </w:p>
    <w:bookmarkEnd w:id="27"/>
    <w:bookmarkStart w:id="28" w:name="conclusion"/>
    <w:p>
      <w:pPr>
        <w:pStyle w:val="Heading2"/>
      </w:pPr>
      <w:r>
        <w:t xml:space="preserve">8. Conclusion</w:t>
      </w:r>
    </w:p>
    <w:p>
      <w:pPr>
        <w:pStyle w:val="FirstParagraph"/>
      </w:pPr>
      <w:r>
        <w:t xml:space="preserve">This Master Thesis demonstrates that education administrators in Rio de Janeiro are critical agents of change within the Brazilian education system. Their ability to navigate systemic challenges while fostering inclusive learning environments reflects the dynamic interplay between national policy and local realities. As Brazil continues to prioritize educational equity, empowering these leaders through targeted support and resources will be essential to achieving sustainable progress in cities like Rio de Janeiro.</w:t>
      </w:r>
    </w:p>
    <w:bookmarkEnd w:id="28"/>
    <w:bookmarkStart w:id="29" w:name="references"/>
    <w:p>
      <w:pPr>
        <w:pStyle w:val="Heading2"/>
      </w:pPr>
      <w:r>
        <w:t xml:space="preserve">References</w:t>
      </w:r>
    </w:p>
    <w:p>
      <w:pPr>
        <w:pStyle w:val="FirstParagraph"/>
      </w:pPr>
      <w:r>
        <w:t xml:space="preserve">Machado, M. H. (2018). *Administrative Leadership in Brazilian Public Schools*. Rio de Janeiro: Editora Acadêmica.</w:t>
      </w:r>
      <w:r>
        <w:br/>
      </w:r>
      <w:r>
        <w:t xml:space="preserve">Ministry of Education, Brazil (MEC). (2021). National Education Plan: 2021–2030.</w:t>
      </w:r>
      <w:r>
        <w:br/>
      </w:r>
      <w:r>
        <w:t xml:space="preserve">UNESCO. (2020). *Education for All Global Monitoring Report: Equity in Brazilian Education*.</w:t>
      </w:r>
    </w:p>
    <w:bookmarkEnd w:id="29"/>
    <w:bookmarkStart w:id="30" w:name="appendices"/>
    <w:p>
      <w:pPr>
        <w:pStyle w:val="Heading2"/>
      </w:pPr>
      <w:r>
        <w:t xml:space="preserve">Appendices</w:t>
      </w:r>
    </w:p>
    <w:p>
      <w:pPr>
        <w:pStyle w:val="FirstParagraph"/>
      </w:pPr>
      <w:hyperlink w:anchor="Xa39a3ee5e6b4b0d3255bfef95601890afd80709">
        <w:r>
          <w:rPr>
            <w:rStyle w:val="Hyperlink"/>
          </w:rPr>
          <w:t xml:space="preserve">Appendix A: Interview Questions</w:t>
        </w:r>
      </w:hyperlink>
      <w:r>
        <w:br/>
      </w:r>
      <w:hyperlink w:anchor="Xa39a3ee5e6b4b0d3255bfef95601890afd80709">
        <w:r>
          <w:rPr>
            <w:rStyle w:val="Hyperlink"/>
          </w:rPr>
          <w:t xml:space="preserve">Appendix B: Case Study Summaries</w:t>
        </w:r>
      </w:hyperlink>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Brazil's Rio de Janeiro Context</dc:title>
  <dc:creator/>
  <dc:language>en</dc:language>
  <cp:keywords/>
  <dcterms:created xsi:type="dcterms:W3CDTF">2026-09-26T22:51:40Z</dcterms:created>
  <dcterms:modified xsi:type="dcterms:W3CDTF">2026-09-26T22:51:40Z</dcterms:modified>
</cp:coreProperties>
</file>

<file path=docProps/custom.xml><?xml version="1.0" encoding="utf-8"?>
<Properties xmlns="http://schemas.openxmlformats.org/officeDocument/2006/custom-properties" xmlns:vt="http://schemas.openxmlformats.org/officeDocument/2006/docPropsVTypes"/>
</file>