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Shaping</w:t>
      </w:r>
      <w:r>
        <w:t xml:space="preserve"> </w:t>
      </w:r>
      <w:r>
        <w:t xml:space="preserve">Public</w:t>
      </w:r>
      <w:r>
        <w:t xml:space="preserve"> </w:t>
      </w:r>
      <w:r>
        <w:t xml:space="preserve">Policy</w:t>
      </w:r>
      <w:r>
        <w:t xml:space="preserve"> </w:t>
      </w:r>
      <w:r>
        <w:t xml:space="preserve">and</w:t>
      </w:r>
      <w:r>
        <w:t xml:space="preserve"> </w:t>
      </w:r>
      <w:r>
        <w:t xml:space="preserve">School</w:t>
      </w:r>
      <w:r>
        <w:t xml:space="preserve"> </w:t>
      </w:r>
      <w:r>
        <w:t xml:space="preserve">Leadership</w:t>
      </w:r>
      <w:r>
        <w:t xml:space="preserve"> </w:t>
      </w:r>
      <w:r>
        <w:t xml:space="preserve">in</w:t>
      </w:r>
      <w:r>
        <w:t xml:space="preserve"> </w:t>
      </w:r>
      <w:r>
        <w:t xml:space="preserve">Brazil's</w:t>
      </w:r>
      <w:r>
        <w:t xml:space="preserve"> </w:t>
      </w:r>
      <w:r>
        <w:t xml:space="preserve">São</w:t>
      </w:r>
      <w:r>
        <w:t xml:space="preserve"> </w:t>
      </w:r>
      <w:r>
        <w:t xml:space="preserve">Paulo</w:t>
      </w:r>
    </w:p>
    <w:p>
      <w:pPr>
        <w:pStyle w:val="FirstParagraph"/>
      </w:pPr>
      <w:r>
        <w:t xml:space="preserve">```html</w:t>
      </w:r>
    </w:p>
    <w:bookmarkStart w:id="28" w:name="X053b4b2253025f32236e164ddde04f79e9e042e"/>
    <w:p>
      <w:pPr>
        <w:pStyle w:val="Heading1"/>
      </w:pPr>
      <w:r>
        <w:t xml:space="preserve">Master Thesis: The Role of Education Administrators in Shaping Public Policy and School Leadership in Brazil's São Paulo</w:t>
      </w:r>
    </w:p>
    <w:bookmarkStart w:id="20" w:name="abstract"/>
    <w:p>
      <w:pPr>
        <w:pStyle w:val="Heading2"/>
      </w:pPr>
      <w:r>
        <w:t xml:space="preserve">Abstract</w:t>
      </w:r>
    </w:p>
    <w:p>
      <w:pPr>
        <w:pStyle w:val="FirstParagraph"/>
      </w:pPr>
      <w:r>
        <w:t xml:space="preserve">This Master Thesis explores the critical role of education administrators in Brazil's São Paulo state, emphasizing their influence on public policy implementation, school leadership strategies, and educational equity. Given the unique socio-economic challenges of São Paulo—home to over 12 million students and a diverse population—the responsibilities of education administrators extend beyond traditional management. This study analyzes how these leaders navigate bureaucratic frameworks, resource allocation, and pedagogical innovation to improve outcomes in both public and private schools across the region. By examining case studies, policy documents, and interviews with administrators in São Paulo, this research highlights the need for adaptive leadership models tailored to Brazil's complex educational landscape.</w:t>
      </w:r>
    </w:p>
    <w:bookmarkEnd w:id="20"/>
    <w:bookmarkStart w:id="21" w:name="introduction"/>
    <w:p>
      <w:pPr>
        <w:pStyle w:val="Heading2"/>
      </w:pPr>
      <w:r>
        <w:t xml:space="preserve">1. Introduction</w:t>
      </w:r>
    </w:p>
    <w:p>
      <w:pPr>
        <w:pStyle w:val="FirstParagraph"/>
      </w:pPr>
      <w:r>
        <w:t xml:space="preserve">Education administrators in Brazil play a pivotal role in translating national education policies into actionable strategies at the local level. In São Paulo, where public schools often face funding gaps and systemic inequalities, administrators must balance competing priorities: meeting state-mandated curriculum standards while addressing disparities in infrastructure, teacher training, and student access to technology. This thesis argues that effective leadership by education administrators is a cornerstone of educational reform in São Paulo. By integrating insights from Brazilian educational theory and international best practices, this work aims to contribute to the growing body of research on school leadership in emerging economies.</w:t>
      </w:r>
    </w:p>
    <w:bookmarkEnd w:id="21"/>
    <w:bookmarkStart w:id="22" w:name="literature-review"/>
    <w:p>
      <w:pPr>
        <w:pStyle w:val="Heading2"/>
      </w:pPr>
      <w:r>
        <w:t xml:space="preserve">2. Literature Review</w:t>
      </w:r>
    </w:p>
    <w:p>
      <w:pPr>
        <w:pStyle w:val="FirstParagraph"/>
      </w:pPr>
      <w:r>
        <w:t xml:space="preserve">Theoretical frameworks such as Fullan’s (2001) “change leadership” model and Leithwood et al.’s (2004) “distributed leadership” theory provide foundational insights into how administrators drive systemic change. In Brazil, scholars like Ferreira &amp; Menezes (2015) emphasize the cultural and political dimensions of education administration, particularly in states like São Paulo where federal, state, and municipal governments share jurisdiction over educational policies. Recent studies highlight the challenges faced by São Paulo’s educators: from managing large urban school networks to addressing disparities between affluent private institutions and underfunded public schools.</w:t>
      </w:r>
    </w:p>
    <w:p>
      <w:pPr>
        <w:pStyle w:val="BodyText"/>
      </w:pPr>
      <w:r>
        <w:t xml:space="preserve">Additionally, the 2019 Brazilian Education Reform (PNE) underscores the need for administrators to align their practices with national goals such as increasing literacy rates and reducing dropout rates. However, implementation in São Paulo has been uneven due to political resistance, budget constraints, and a lack of standardized training programs for school leaders.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Semi-structured interviews were conducted with 15 education administrators from public and private schools in São Paulo, including directors, deputy directors, and policy coordinators. Data was also collected from municipal education department reports (2018–2023), national assessment results (Prova Brasil), and comparative studies on school leadership models in Latin America.</w:t>
      </w:r>
    </w:p>
    <w:p>
      <w:pPr>
        <w:pStyle w:val="BodyText"/>
      </w:pPr>
      <w:r>
        <w:t xml:space="preserve">The qualitative data was analyzed using thematic coding to identify patterns in how administrators perceive their roles, challenges, and strategies for reform. Quantitative data included statistical analysis of student performance metrics, teacher retention rates, and infrastructure investment trends across São Paulo’s 109 municipalities.</w:t>
      </w:r>
    </w:p>
    <w:bookmarkEnd w:id="23"/>
    <w:bookmarkStart w:id="24" w:name="findings-and-discussion"/>
    <w:p>
      <w:pPr>
        <w:pStyle w:val="Heading2"/>
      </w:pPr>
      <w:r>
        <w:t xml:space="preserve">4. Findings and Discussion</w:t>
      </w:r>
    </w:p>
    <w:p>
      <w:pPr>
        <w:pStyle w:val="FirstParagraph"/>
      </w:pPr>
      <w:r>
        <w:t xml:space="preserve">The findings reveal that education administrators in São Paulo face three primary challenges: resource allocation inequities, political interference in school operations, and the need for continuous professional development. For instance, public schools in peripheral regions often lack basic infrastructure such as internet access or updated textbooks, limiting their ability to meet modern pedagogical standards. In contrast, private schools leverage their autonomy to innovate but may exclude socio-economically disadvantaged students.</w:t>
      </w:r>
    </w:p>
    <w:p>
      <w:pPr>
        <w:pStyle w:val="BodyText"/>
      </w:pPr>
      <w:r>
        <w:t xml:space="preserve">Administrators highlighted the importance of community engagement and collaborative leadership. One case study from São Paulo’s ABC Paulista region demonstrated how a school principal partnered with local NGOs and businesses to secure funding for technology upgrades, resulting in a 30% increase in student participation in STEM programs. Such examples underscore the potential of adaptive leadership strategies to mitigate systemic barriers.</w:t>
      </w:r>
    </w:p>
    <w:p>
      <w:pPr>
        <w:pStyle w:val="BodyText"/>
      </w:pPr>
      <w:r>
        <w:t xml:space="preserve">However, the study also found that administrators often lack formal training in policy implementation and conflict resolution. This gap contributes to inefficiencies in executing reforms like the PNE’s focus on early childhood education or inclusive curricula for indigenous students.</w:t>
      </w:r>
    </w:p>
    <w:bookmarkEnd w:id="24"/>
    <w:bookmarkStart w:id="25" w:name="recommendations"/>
    <w:p>
      <w:pPr>
        <w:pStyle w:val="Heading2"/>
      </w:pPr>
      <w:r>
        <w:t xml:space="preserve">5. Recommendations</w:t>
      </w:r>
    </w:p>
    <w:p>
      <w:pPr>
        <w:pStyle w:val="FirstParagraph"/>
      </w:pPr>
      <w:r>
        <w:t xml:space="preserve">To strengthen the capacity of education administrators in São Paulo, this thesis proposes: (1) Establishing a centralized professional development program for school leaders, aligned with national and state education goals; (2) Increasing transparency in resource allocation through digital platforms accessible to all schools; and (3) Encouraging partnerships between public and private institutions to share best practices in leadership and innovation.</w:t>
      </w:r>
    </w:p>
    <w:p>
      <w:pPr>
        <w:pStyle w:val="BodyText"/>
      </w:pPr>
      <w:r>
        <w:t xml:space="preserve">Additionally, policymakers should prioritize the inclusion of administrators in the design of educational policies, ensuring their voices shape both top-down mandates and localized initiatives. This collaborative approach can bridge the gap between theory and practice in São Paulo’s dynamic educational environment.</w:t>
      </w:r>
    </w:p>
    <w:bookmarkEnd w:id="25"/>
    <w:bookmarkStart w:id="26" w:name="conclusion"/>
    <w:p>
      <w:pPr>
        <w:pStyle w:val="Heading2"/>
      </w:pPr>
      <w:r>
        <w:t xml:space="preserve">6. Conclusion</w:t>
      </w:r>
    </w:p>
    <w:p>
      <w:pPr>
        <w:pStyle w:val="FirstParagraph"/>
      </w:pPr>
      <w:r>
        <w:t xml:space="preserve">The role of education administrators in Brazil’s São Paulo state is not merely administrative but transformative. Their ability to navigate political, economic, and cultural complexities determines the success of educational reforms at both institutional and systemic levels. This Master Thesis underscores the urgent need for targeted support for school leaders, including training, resources, and participatory governance models. By investing in education administrators as change agents, São Paulo can move closer to achieving equitable and sustainable educational outcomes for its diverse population.</w:t>
      </w:r>
    </w:p>
    <w:bookmarkEnd w:id="26"/>
    <w:bookmarkStart w:id="27" w:name="references"/>
    <w:p>
      <w:pPr>
        <w:pStyle w:val="Heading2"/>
      </w:pPr>
      <w:r>
        <w:t xml:space="preserve">References</w:t>
      </w:r>
    </w:p>
    <w:p>
      <w:pPr>
        <w:numPr>
          <w:ilvl w:val="0"/>
          <w:numId w:val="1001"/>
        </w:numPr>
        <w:pStyle w:val="Compact"/>
      </w:pPr>
      <w:r>
        <w:t xml:space="preserve">Ferreira, M., &amp; Menezes, R. (2015). School Leadership in Brazil: Contexts and Challenges. *Journal of Education Policy*, 30(4), 456–478.</w:t>
      </w:r>
    </w:p>
    <w:p>
      <w:pPr>
        <w:numPr>
          <w:ilvl w:val="0"/>
          <w:numId w:val="1001"/>
        </w:numPr>
        <w:pStyle w:val="Compact"/>
      </w:pPr>
      <w:r>
        <w:t xml:space="preserve">Fullan, M. (2001). *The New Meaning of Educational Change*. Teachers College Press.</w:t>
      </w:r>
    </w:p>
    <w:p>
      <w:pPr>
        <w:numPr>
          <w:ilvl w:val="0"/>
          <w:numId w:val="1001"/>
        </w:numPr>
        <w:pStyle w:val="Compact"/>
      </w:pPr>
      <w:r>
        <w:t xml:space="preserve">Leithwood, K., et al. (2004). *Developing the Leadership Capacity of Schools*. Falmer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Shaping Public Policy and School Leadership in Brazil's São Paulo</dc:title>
  <dc:creator/>
  <dc:language>en</dc:language>
  <cp:keywords/>
  <dcterms:created xsi:type="dcterms:W3CDTF">2026-07-21T10:34:24Z</dcterms:created>
  <dcterms:modified xsi:type="dcterms:W3CDTF">2026-07-21T10:34:24Z</dcterms:modified>
</cp:coreProperties>
</file>

<file path=docProps/custom.xml><?xml version="1.0" encoding="utf-8"?>
<Properties xmlns="http://schemas.openxmlformats.org/officeDocument/2006/custom-properties" xmlns:vt="http://schemas.openxmlformats.org/officeDocument/2006/docPropsVTypes"/>
</file>