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1fa7dd256f8b694ce3deb5acc165b56838e37fe"/>
    <w:p>
      <w:pPr>
        <w:pStyle w:val="Heading1"/>
      </w:pPr>
      <w:r>
        <w:t xml:space="preserve">Master Thesis: The Role of Education Administrators in Ethiopia Addis Ababa</w:t>
      </w:r>
    </w:p>
    <w:bookmarkStart w:id="20" w:name="abstract"/>
    <w:p>
      <w:pPr>
        <w:pStyle w:val="Heading2"/>
      </w:pPr>
      <w:r>
        <w:t xml:space="preserve">Abstract</w:t>
      </w:r>
    </w:p>
    <w:p>
      <w:pPr>
        <w:pStyle w:val="FirstParagraph"/>
      </w:pPr>
      <w:r>
        <w:t xml:space="preserve">This Master Thesis explores the critical role of education administrators in shaping the educational landscape of Addis Ababa, Ethiopia. Focusing on the challenges and opportunities faced by these professionals, the study highlights their impact on policy implementation, resource management, and academic performance. By analyzing case studies from local institutions and drawing on national education reforms, this document underscores how effective leadership by education administrators can drive sustainable development in one of Ethiopia's most populous cities.</w:t>
      </w:r>
    </w:p>
    <w:bookmarkEnd w:id="20"/>
    <w:bookmarkStart w:id="21" w:name="introduction"/>
    <w:p>
      <w:pPr>
        <w:pStyle w:val="Heading2"/>
      </w:pPr>
      <w:r>
        <w:t xml:space="preserve">Introduction</w:t>
      </w:r>
    </w:p>
    <w:p>
      <w:pPr>
        <w:pStyle w:val="FirstParagraph"/>
      </w:pPr>
      <w:r>
        <w:t xml:space="preserve">Ethiopia Addis Ababa, the political and economic heart of the country, plays a pivotal role in shaping national education systems. As the capital city, it hosts numerous higher education institutions, secondary schools, and public learning centers that serve as hubs for academic innovation. However, despite its strategic importance, Ethiopia Addis Ababa faces unique challenges in educational administration due to rapid urbanization and socio-economic disparities. This Master Thesis investigates the responsibilities of Education Administrators—professionals tasked with managing these institutions—and their influence on achieving national education goals such as equity, quality, and accessibility.</w:t>
      </w:r>
    </w:p>
    <w:bookmarkEnd w:id="21"/>
    <w:bookmarkStart w:id="22" w:name="literature-review"/>
    <w:p>
      <w:pPr>
        <w:pStyle w:val="Heading2"/>
      </w:pPr>
      <w:r>
        <w:t xml:space="preserve">Literature Review</w:t>
      </w:r>
    </w:p>
    <w:p>
      <w:pPr>
        <w:pStyle w:val="FirstParagraph"/>
      </w:pPr>
      <w:r>
        <w:t xml:space="preserve">The concept of an Education Administrator is multifaceted, encompassing roles in policy development, institutional governance, and stakeholder engagement. In Ethiopia Addis Ababa, these administrators operate within a framework influenced by both national policies (e.g., the Ethiopian Constitution’s emphasis on education as a fundamental right) and local priorities. Studies by authors like Gebregeorgis (2015) highlight the importance of administrative leadership in addressing resource allocation gaps in urban schools. Similarly, research from Addis Ababa University underscores how effective administrators can mitigate challenges such as teacher retention and infrastructure shortages.</w:t>
      </w:r>
    </w:p>
    <w:p>
      <w:pPr>
        <w:pStyle w:val="BodyText"/>
      </w:pPr>
      <w:r>
        <w:t xml:space="preserve">However, existing literature often overlooks the specific dynamics of Education Administrators in Ethiopia Addis Ababa. While global studies emphasize leadership training programs for school heads (e.g., UNESCO’s Global Education Monitoring Report), local contexts require tailored strategies. This Master Thesis bridges this gap by focusing on the unique socio-cultural and political environment of Ethiopia Addis Ababa.</w:t>
      </w:r>
    </w:p>
    <w:bookmarkEnd w:id="22"/>
    <w:bookmarkStart w:id="23" w:name="methodology"/>
    <w:p>
      <w:pPr>
        <w:pStyle w:val="Heading2"/>
      </w:pPr>
      <w:r>
        <w:t xml:space="preserve">Methodology</w:t>
      </w:r>
    </w:p>
    <w:p>
      <w:pPr>
        <w:pStyle w:val="FirstParagraph"/>
      </w:pPr>
      <w:r>
        <w:t xml:space="preserve">This qualitative study employs a case study approach, analyzing data from three educational institutions in Ethiopia Addis Ababa: two secondary schools and one higher education college. Semi-structured interviews with 15 Education Administrators, alongside document analysis of school improvement plans and policy guidelines, form the foundation of this research. The methodology aligns with the objectives of a Master Thesis aimed at understanding administrative practices in a developing urban context.</w:t>
      </w:r>
    </w:p>
    <w:bookmarkEnd w:id="23"/>
    <w:bookmarkStart w:id="24" w:name="key-findings"/>
    <w:p>
      <w:pPr>
        <w:pStyle w:val="Heading2"/>
      </w:pPr>
      <w:r>
        <w:t xml:space="preserve">Key Findings</w:t>
      </w:r>
    </w:p>
    <w:p>
      <w:pPr>
        <w:pStyle w:val="FirstParagraph"/>
      </w:pPr>
      <w:r>
        <w:t xml:space="preserve">The findings reveal that Education Administrators in Ethiopia Addis Ababa are central to navigating complex challenges such as:</w:t>
      </w:r>
    </w:p>
    <w:p>
      <w:pPr>
        <w:numPr>
          <w:ilvl w:val="0"/>
          <w:numId w:val="1001"/>
        </w:numPr>
        <w:pStyle w:val="Compact"/>
      </w:pPr>
      <w:r>
        <w:rPr>
          <w:bCs/>
          <w:b/>
        </w:rPr>
        <w:t xml:space="preserve">Resource Allocation:</w:t>
      </w:r>
      <w:r>
        <w:t xml:space="preserve"> </w:t>
      </w:r>
      <w:r>
        <w:t xml:space="preserve">Administrators often act as intermediaries between government bodies and schools, ensuring equitable distribution of funds and materials.</w:t>
      </w:r>
    </w:p>
    <w:p>
      <w:pPr>
        <w:numPr>
          <w:ilvl w:val="0"/>
          <w:numId w:val="1001"/>
        </w:numPr>
        <w:pStyle w:val="Compact"/>
      </w:pPr>
      <w:r>
        <w:rPr>
          <w:bCs/>
          <w:b/>
        </w:rPr>
        <w:t xml:space="preserve">Policymaking:</w:t>
      </w:r>
      <w:r>
        <w:t xml:space="preserve"> </w:t>
      </w:r>
      <w:r>
        <w:t xml:space="preserve">They play a critical role in adapting national education policies to local needs, such as integrating technology into classrooms or addressing gender disparities.</w:t>
      </w:r>
    </w:p>
    <w:p>
      <w:pPr>
        <w:numPr>
          <w:ilvl w:val="0"/>
          <w:numId w:val="1001"/>
        </w:numPr>
        <w:pStyle w:val="Compact"/>
      </w:pPr>
      <w:r>
        <w:rPr>
          <w:bCs/>
          <w:b/>
        </w:rPr>
        <w:t xml:space="preserve">Community Engagement:</w:t>
      </w:r>
      <w:r>
        <w:t xml:space="preserve"> </w:t>
      </w:r>
      <w:r>
        <w:t xml:space="preserve">Building partnerships with parents, NGOs, and private sectors is vital for sustaining educational programs in resource-constrained environments.</w:t>
      </w:r>
    </w:p>
    <w:p>
      <w:pPr>
        <w:pStyle w:val="FirstParagraph"/>
      </w:pPr>
      <w:r>
        <w:t xml:space="preserve">Notably, successful administrators emphasize the need for continuous professional development. For example, one administrator from Addis Ababa’s College of Teacher Education stated: "Without training on modern pedagogical techniques, even the best policies fail to translate into student success."</w:t>
      </w:r>
    </w:p>
    <w:bookmarkEnd w:id="24"/>
    <w:bookmarkStart w:id="25" w:name="discussion"/>
    <w:p>
      <w:pPr>
        <w:pStyle w:val="Heading2"/>
      </w:pPr>
      <w:r>
        <w:t xml:space="preserve">Discussion</w:t>
      </w:r>
    </w:p>
    <w:p>
      <w:pPr>
        <w:pStyle w:val="FirstParagraph"/>
      </w:pPr>
      <w:r>
        <w:t xml:space="preserve">The findings align with broader trends in education administration literature but highlight unique aspects of Ethiopia Addis Ababa. Unlike rural regions, urban administrators must contend with overcrowded classrooms and high academic competition. Their leadership directly impacts students’ access to quality education, which is central to Ethiopia’s Vision 2030 development plan.</w:t>
      </w:r>
    </w:p>
    <w:p>
      <w:pPr>
        <w:pStyle w:val="BodyText"/>
      </w:pPr>
      <w:r>
        <w:t xml:space="preserve">Moreover, the study underscores the importance of fostering a culture of accountability among Education Administrators. In Ethiopia Addis Ababa, where political pressures often intersect with educational goals, administrators must balance compliance with national mandates and localized needs. This requires strong ethical leadership and adaptive decision-making skills.</w:t>
      </w:r>
    </w:p>
    <w:bookmarkEnd w:id="25"/>
    <w:bookmarkStart w:id="26" w:name="conclusion"/>
    <w:p>
      <w:pPr>
        <w:pStyle w:val="Heading2"/>
      </w:pPr>
      <w:r>
        <w:t xml:space="preserve">Conclusion</w:t>
      </w:r>
    </w:p>
    <w:p>
      <w:pPr>
        <w:pStyle w:val="FirstParagraph"/>
      </w:pPr>
      <w:r>
        <w:t xml:space="preserve">This Master Thesis demonstrates that Education Administrators are the backbone of Ethiopia Addis Ababa’s education system. Their ability to manage resources, implement policies, and engage stakeholders is crucial for achieving equitable educational outcomes. The research identifies actionable recommendations, including the establishment of a local training institute for administrators and the integration of technology into administrative practices.</w:t>
      </w:r>
    </w:p>
    <w:p>
      <w:pPr>
        <w:pStyle w:val="BodyText"/>
      </w:pPr>
      <w:r>
        <w:t xml:space="preserve">For future research, this document suggests exploring the long-term impact of administrator-led initiatives on student performance metrics in Ethiopia Addis Ababa. By centering Education Administrators as agents of change, this Master Thesis contributes to a deeper understanding of urban education systems in developing contexts.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Ethiopia Addis Ababa</dc:title>
  <dc:creator/>
  <dc:language>en</dc:language>
  <cp:keywords/>
  <dcterms:created xsi:type="dcterms:W3CDTF">2026-07-20T15:38:16Z</dcterms:created>
  <dcterms:modified xsi:type="dcterms:W3CDTF">2026-07-20T15:38:16Z</dcterms:modified>
</cp:coreProperties>
</file>

<file path=docProps/custom.xml><?xml version="1.0" encoding="utf-8"?>
<Properties xmlns="http://schemas.openxmlformats.org/officeDocument/2006/custom-properties" xmlns:vt="http://schemas.openxmlformats.org/officeDocument/2006/docPropsVTypes"/>
</file>