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6ebf419f0fe2009a38157538f67f7cba6f43a06"/>
    <w:p>
      <w:pPr>
        <w:pStyle w:val="Heading1"/>
      </w:pPr>
      <w:r>
        <w:t xml:space="preserve">Master Thesis: The Role of Education Administrators in Pakistan Islamabad</w:t>
      </w:r>
    </w:p>
    <w:bookmarkStart w:id="20" w:name="abstract"/>
    <w:p>
      <w:pPr>
        <w:pStyle w:val="Heading2"/>
      </w:pPr>
      <w:r>
        <w:t xml:space="preserve">Abstract</w:t>
      </w:r>
    </w:p>
    <w:p>
      <w:pPr>
        <w:pStyle w:val="FirstParagraph"/>
      </w:pPr>
      <w:r>
        <w:t xml:space="preserve">This Master Thesis explores the critical role of Education Administrators in shaping the educational landscape of Pakistan, with a focused analysis on Islamabad. As a hub for policy formulation and implementation, Islamabad presents unique challenges and opportunities for education administrators. The study examines the responsibilities, challenges, and strategies employed by these professionals to enhance educational outcomes in both public and private institutions. By analyzing existing frameworks, policies, and case studies from Islamabad's schools and universities, this thesis aims to provide actionable insights for improving administrative efficiency in Pakistan’s education sector.</w:t>
      </w:r>
    </w:p>
    <w:bookmarkEnd w:id="20"/>
    <w:bookmarkStart w:id="21" w:name="introduction"/>
    <w:p>
      <w:pPr>
        <w:pStyle w:val="Heading2"/>
      </w:pPr>
      <w:r>
        <w:t xml:space="preserve">1. Introduction</w:t>
      </w:r>
    </w:p>
    <w:p>
      <w:pPr>
        <w:pStyle w:val="FirstParagraph"/>
      </w:pPr>
      <w:r>
        <w:t xml:space="preserve">The role of an Education Administrator is pivotal in ensuring the effective functioning of educational institutions. In Pakistan, where the education system faces multifaceted challenges such as resource allocation, policy implementation, and quality assurance, the need for competent administrators has never been more pressing. Islamabad, being the capital city and a center for political and academic activity, serves as a microcosm of these challenges while also offering innovative solutions. This thesis delves into how Education Administrators in Islamabad navigate these complexities to drive systemic change.</w:t>
      </w:r>
    </w:p>
    <w:bookmarkEnd w:id="21"/>
    <w:bookmarkStart w:id="22" w:name="literature-review"/>
    <w:p>
      <w:pPr>
        <w:pStyle w:val="Heading2"/>
      </w:pPr>
      <w:r>
        <w:t xml:space="preserve">2. Literature Review</w:t>
      </w:r>
    </w:p>
    <w:p>
      <w:pPr>
        <w:pStyle w:val="FirstParagraph"/>
      </w:pPr>
      <w:r>
        <w:t xml:space="preserve">Educational administration is a dynamic field that blends leadership, policy, and management. In Pakistan, scholars like Khan (2018) emphasize the importance of administrative leadership in fostering inclusive education systems. However, studies highlight gaps in training and infrastructure that hinder administrators’ effectiveness. Islamabad’s unique position as both a political capital and an academic hub necessitates a tailored approach to administration. Research by Ahmed (2020) underscores the role of local governance structures in aligning institutional goals with national education policies, such as the National Education Policy 2018.</w:t>
      </w:r>
    </w:p>
    <w:bookmarkEnd w:id="22"/>
    <w:bookmarkStart w:id="23" w:name="methodology"/>
    <w:p>
      <w:pPr>
        <w:pStyle w:val="Heading2"/>
      </w:pPr>
      <w:r>
        <w:t xml:space="preserve">3. Methodology</w:t>
      </w:r>
    </w:p>
    <w:p>
      <w:pPr>
        <w:pStyle w:val="FirstParagraph"/>
      </w:pPr>
      <w:r>
        <w:t xml:space="preserve">This thesis employs a mixed-methods approach to gather data from Islamabad’s educational institutions. Primary sources include interviews with senior Education Administrators, focus group discussions with teachers and students, and analysis of policy documents. Secondary data is drawn from academic journals, government reports (e.g., the Punjab Education Department), and case studies of successful administrative reforms in Islamabad’s schools and universities.</w:t>
      </w:r>
    </w:p>
    <w:bookmarkEnd w:id="23"/>
    <w:bookmarkStart w:id="24" w:name="X5ca7df39a2ffd9f88f372fa82e567168daee9af"/>
    <w:p>
      <w:pPr>
        <w:pStyle w:val="Heading2"/>
      </w:pPr>
      <w:r>
        <w:t xml:space="preserve">4. Key Challenges Facing Education Administrators in Islamabad</w:t>
      </w:r>
    </w:p>
    <w:p>
      <w:pPr>
        <w:numPr>
          <w:ilvl w:val="0"/>
          <w:numId w:val="1001"/>
        </w:numPr>
        <w:pStyle w:val="Compact"/>
      </w:pPr>
      <w:r>
        <w:rPr>
          <w:bCs/>
          <w:b/>
        </w:rPr>
        <w:t xml:space="preserve">Resource Constraints:</w:t>
      </w:r>
      <w:r>
        <w:t xml:space="preserve"> </w:t>
      </w:r>
      <w:r>
        <w:t xml:space="preserve">Limited funding and infrastructure gaps, particularly in public schools, hinder the implementation of modern pedagogical approaches.</w:t>
      </w:r>
    </w:p>
    <w:p>
      <w:pPr>
        <w:numPr>
          <w:ilvl w:val="0"/>
          <w:numId w:val="1001"/>
        </w:numPr>
        <w:pStyle w:val="Compact"/>
      </w:pPr>
      <w:r>
        <w:rPr>
          <w:bCs/>
          <w:b/>
        </w:rPr>
        <w:t xml:space="preserve">Policy Implementation:</w:t>
      </w:r>
      <w:r>
        <w:t xml:space="preserve"> </w:t>
      </w:r>
      <w:r>
        <w:t xml:space="preserve">Aligning national education goals with localized needs often requires navigating bureaucratic hurdles.</w:t>
      </w:r>
    </w:p>
    <w:p>
      <w:pPr>
        <w:numPr>
          <w:ilvl w:val="0"/>
          <w:numId w:val="1001"/>
        </w:numPr>
        <w:pStyle w:val="Compact"/>
      </w:pPr>
      <w:r>
        <w:rPr>
          <w:bCs/>
          <w:b/>
        </w:rPr>
        <w:t xml:space="preserve">Staff Development:</w:t>
      </w:r>
      <w:r>
        <w:t xml:space="preserve"> </w:t>
      </w:r>
      <w:r>
        <w:t xml:space="preserve">A shortage of trained personnel and professional development opportunities limits administrative capacity.</w:t>
      </w:r>
    </w:p>
    <w:bookmarkEnd w:id="24"/>
    <w:bookmarkStart w:id="25" w:name="strategies-for-effective-administration"/>
    <w:p>
      <w:pPr>
        <w:pStyle w:val="Heading2"/>
      </w:pPr>
      <w:r>
        <w:t xml:space="preserve">5. Strategies for Effective Administration</w:t>
      </w:r>
    </w:p>
    <w:p>
      <w:pPr>
        <w:pStyle w:val="FirstParagraph"/>
      </w:pPr>
      <w:r>
        <w:t xml:space="preserve">Educational administrators in Islamabad have adopted innovative strategies to overcome these challenges. For instance, the integration of technology in governance (e.g., digital attendance systems) has improved transparency and efficiency. Collaborative approaches, such as partnerships between schools and local NGOs, have also enhanced community engagement. Furthermore, administrators are increasingly leveraging data-driven decision-making to prioritize resource allocation and student outcomes.</w:t>
      </w:r>
    </w:p>
    <w:bookmarkEnd w:id="25"/>
    <w:bookmarkStart w:id="26" w:name="case-studies-from-islamabad"/>
    <w:p>
      <w:pPr>
        <w:pStyle w:val="Heading2"/>
      </w:pPr>
      <w:r>
        <w:t xml:space="preserve">6. Case Studies from Islamabad</w:t>
      </w:r>
    </w:p>
    <w:p>
      <w:pPr>
        <w:pStyle w:val="FirstParagraph"/>
      </w:pPr>
      <w:r>
        <w:t xml:space="preserve">Two notable case studies illustrate successful administrative practices in Islamabad:</w:t>
      </w:r>
    </w:p>
    <w:p>
      <w:pPr>
        <w:numPr>
          <w:ilvl w:val="0"/>
          <w:numId w:val="1002"/>
        </w:numPr>
        <w:pStyle w:val="Compact"/>
      </w:pPr>
      <w:r>
        <w:rPr>
          <w:bCs/>
          <w:b/>
        </w:rPr>
        <w:t xml:space="preserve">Islamabad Model Schools:</w:t>
      </w:r>
      <w:r>
        <w:t xml:space="preserve"> </w:t>
      </w:r>
      <w:r>
        <w:t xml:space="preserve">These institutions exemplify how centralized planning and resource-sharing between public and private sectors can bridge educational disparities.</w:t>
      </w:r>
    </w:p>
    <w:p>
      <w:pPr>
        <w:numPr>
          <w:ilvl w:val="0"/>
          <w:numId w:val="1002"/>
        </w:numPr>
        <w:pStyle w:val="Compact"/>
      </w:pPr>
      <w:r>
        <w:rPr>
          <w:bCs/>
          <w:b/>
        </w:rPr>
        <w:t xml:space="preserve">University of Islamabad’s Department of Education:</w:t>
      </w:r>
      <w:r>
        <w:t xml:space="preserve"> </w:t>
      </w:r>
      <w:r>
        <w:t xml:space="preserve">This university has pioneered training programs for aspiring administrators, emphasizing leadership, policy analysis, and conflict resolution.</w:t>
      </w:r>
    </w:p>
    <w:bookmarkEnd w:id="26"/>
    <w:bookmarkStart w:id="27" w:name="recommendations"/>
    <w:p>
      <w:pPr>
        <w:pStyle w:val="Heading2"/>
      </w:pPr>
      <w:r>
        <w:t xml:space="preserve">7. Recommendations</w:t>
      </w:r>
    </w:p>
    <w:p>
      <w:pPr>
        <w:pStyle w:val="FirstParagraph"/>
      </w:pPr>
      <w:r>
        <w:t xml:space="preserve">To strengthen the role of Education Administrators in Islamabad and beyond, this thesis recommends:</w:t>
      </w:r>
    </w:p>
    <w:p>
      <w:pPr>
        <w:numPr>
          <w:ilvl w:val="0"/>
          <w:numId w:val="1003"/>
        </w:numPr>
        <w:pStyle w:val="Compact"/>
      </w:pPr>
      <w:r>
        <w:t xml:space="preserve">Enhancing training programs for administrators to address emerging challenges like digital literacy and inclusive education.</w:t>
      </w:r>
    </w:p>
    <w:p>
      <w:pPr>
        <w:numPr>
          <w:ilvl w:val="0"/>
          <w:numId w:val="1003"/>
        </w:numPr>
        <w:pStyle w:val="Compact"/>
      </w:pPr>
      <w:r>
        <w:t xml:space="preserve">Increasing funding for public schools to reduce disparities between urban and rural institutions.</w:t>
      </w:r>
    </w:p>
    <w:p>
      <w:pPr>
        <w:numPr>
          <w:ilvl w:val="0"/>
          <w:numId w:val="1003"/>
        </w:numPr>
        <w:pStyle w:val="Compact"/>
      </w:pPr>
      <w:r>
        <w:t xml:space="preserve">Establishing a centralized platform for sharing best practices among Islamabad’s educational institutions.</w:t>
      </w:r>
    </w:p>
    <w:bookmarkEnd w:id="27"/>
    <w:bookmarkStart w:id="28" w:name="conclusion"/>
    <w:p>
      <w:pPr>
        <w:pStyle w:val="Heading2"/>
      </w:pPr>
      <w:r>
        <w:t xml:space="preserve">8. Conclusion</w:t>
      </w:r>
    </w:p>
    <w:p>
      <w:pPr>
        <w:pStyle w:val="FirstParagraph"/>
      </w:pPr>
      <w:r>
        <w:t xml:space="preserve">Educational administrators in Islamabad play a vital role in advancing Pakistan’s education system. By addressing systemic challenges through innovative strategies and policy alignment, they can catalyze sustainable change. This thesis underscores the importance of investing in administrative capacity-building as a cornerstone for achieving national educational goals.</w:t>
      </w:r>
    </w:p>
    <w:bookmarkEnd w:id="28"/>
    <w:bookmarkStart w:id="29" w:name="references"/>
    <w:p>
      <w:pPr>
        <w:pStyle w:val="Heading2"/>
      </w:pPr>
      <w:r>
        <w:t xml:space="preserve">References</w:t>
      </w:r>
    </w:p>
    <w:p>
      <w:pPr>
        <w:pStyle w:val="FirstParagraph"/>
      </w:pPr>
      <w:r>
        <w:t xml:space="preserve">Khan, A. (2018). *Leadership in Pakistani Education: Challenges and Opportunities*. Islamabad Journal of Education.</w:t>
      </w:r>
      <w:r>
        <w:t xml:space="preserve"> </w:t>
      </w:r>
      <w:r>
        <w:t xml:space="preserve">Ahmed, S. (2020). *Policy Implementation in Capital Region Schools*. Pakistan Institute of Development Economics.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Pakistan Islamabad</dc:title>
  <dc:creator/>
  <dc:language>en</dc:language>
  <cp:keywords/>
  <dcterms:created xsi:type="dcterms:W3CDTF">2026-07-23T02:21:53Z</dcterms:created>
  <dcterms:modified xsi:type="dcterms:W3CDTF">2026-07-23T02:21:53Z</dcterms:modified>
</cp:coreProperties>
</file>

<file path=docProps/custom.xml><?xml version="1.0" encoding="utf-8"?>
<Properties xmlns="http://schemas.openxmlformats.org/officeDocument/2006/custom-properties" xmlns:vt="http://schemas.openxmlformats.org/officeDocument/2006/docPropsVTypes"/>
</file>