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Singapore</w:t>
      </w:r>
    </w:p>
    <w:p>
      <w:pPr>
        <w:pStyle w:val="FirstParagraph"/>
      </w:pPr>
      <w:r>
        <w:t xml:space="preserve">```html</w:t>
      </w:r>
    </w:p>
    <w:bookmarkStart w:id="28" w:name="X62cd3ac2d7dffd5a0ebc93270bff4d7016722a7"/>
    <w:p>
      <w:pPr>
        <w:pStyle w:val="Heading1"/>
      </w:pPr>
      <w:r>
        <w:t xml:space="preserve">Master Thesis: The Role of Education Administrators in Singapore</w:t>
      </w:r>
    </w:p>
    <w:bookmarkStart w:id="20" w:name="introduction"/>
    <w:p>
      <w:pPr>
        <w:pStyle w:val="Heading2"/>
      </w:pPr>
      <w:r>
        <w:t xml:space="preserve">Introduction</w:t>
      </w:r>
    </w:p>
    <w:p>
      <w:pPr>
        <w:pStyle w:val="FirstParagraph"/>
      </w:pPr>
      <w:r>
        <w:t xml:space="preserve">This Master Thesis explores the multifaceted role of</w:t>
      </w:r>
      <w:r>
        <w:t xml:space="preserve"> </w:t>
      </w:r>
      <w:r>
        <w:rPr>
          <w:bCs/>
          <w:b/>
        </w:rPr>
        <w:t xml:space="preserve">Education Administrators</w:t>
      </w:r>
      <w:r>
        <w:t xml:space="preserve"> </w:t>
      </w:r>
      <w:r>
        <w:t xml:space="preserve">within the educational landscape of Singapore, a city-state renowned for its globally competitive education system. The thesis examines how these administrators navigate the unique challenges and opportunities presented by Singapore’s socio-economic context, while aligning with national priorities such as innovation, inclusivity, and excellence. By analyzing the interplay between policy frameworks, institutional practices, and leadership strategies in</w:t>
      </w:r>
      <w:r>
        <w:t xml:space="preserve"> </w:t>
      </w:r>
      <w:r>
        <w:rPr>
          <w:bCs/>
          <w:b/>
        </w:rPr>
        <w:t xml:space="preserve">Singapore Singapore</w:t>
      </w:r>
      <w:r>
        <w:t xml:space="preserve">, this study aims to contribute to a deeper understanding of how effective administration can drive educational outcomes in a rapidly evolving global environment.</w:t>
      </w:r>
    </w:p>
    <w:bookmarkEnd w:id="20"/>
    <w:bookmarkStart w:id="21" w:name="literature-review"/>
    <w:p>
      <w:pPr>
        <w:pStyle w:val="Heading2"/>
      </w:pPr>
      <w:r>
        <w:t xml:space="preserve">Literature Review</w:t>
      </w:r>
    </w:p>
    <w:p>
      <w:pPr>
        <w:pStyle w:val="FirstParagraph"/>
      </w:pPr>
      <w:r>
        <w:t xml:space="preserve">The role of an Education Administrator is pivotal in shaping educational institutions, ensuring alignment with national goals, and fostering a culture of continuous improvement. In the context of Singapore, where education is a cornerstone of national development, administrators must balance adherence to stringent academic standards with innovative pedagogical approaches. Key literature highlights the importance of leadership competencies such as strategic planning, stakeholder engagement, and data-driven decision-making in this field.</w:t>
      </w:r>
    </w:p>
    <w:p>
      <w:pPr>
        <w:pStyle w:val="BodyText"/>
      </w:pPr>
      <w:r>
        <w:t xml:space="preserve">Singapore’s education system has been lauded for its focus on equity and excellence, supported by policies like the National Education Curriculum (NEC) and initiatives such as the Smart Nation program. Research indicates that effective</w:t>
      </w:r>
      <w:r>
        <w:t xml:space="preserve"> </w:t>
      </w:r>
      <w:r>
        <w:rPr>
          <w:bCs/>
          <w:b/>
        </w:rPr>
        <w:t xml:space="preserve">Education Administrators</w:t>
      </w:r>
      <w:r>
        <w:t xml:space="preserve"> </w:t>
      </w:r>
      <w:r>
        <w:t xml:space="preserve">in Singapore play a critical role in implementing these policies, ensuring schools are equipped with resources to meet both local and international benchmarks. For example, administrators are tasked with integrating technology into classrooms while addressing the diverse needs of Singapore’s multicultural population.</w:t>
      </w:r>
    </w:p>
    <w:bookmarkEnd w:id="21"/>
    <w:bookmarkStart w:id="22" w:name="methodology"/>
    <w:p>
      <w:pPr>
        <w:pStyle w:val="Heading2"/>
      </w:pPr>
      <w:r>
        <w:t xml:space="preserve">Methodology</w:t>
      </w:r>
    </w:p>
    <w:p>
      <w:pPr>
        <w:pStyle w:val="FirstParagraph"/>
      </w:pPr>
      <w:r>
        <w:t xml:space="preserve">This thesis adopts a qualitative research approach, combining case studies of leading schools in Singapore with interviews and surveys of senior administrators. Data collection focuses on understanding the challenges faced by Education Administrators in aligning institutional goals with national priorities, such as the Ministry of Education’s (MOE) emphasis on 21st-century skills and character development. The analysis also examines how administrators leverage frameworks like the School Leadership Development Programme (SLDP) to enhance their capacity for transformative leadership.</w:t>
      </w:r>
    </w:p>
    <w:p>
      <w:pPr>
        <w:pStyle w:val="BodyText"/>
      </w:pPr>
      <w:r>
        <w:t xml:space="preserve">The study is set within the context of</w:t>
      </w:r>
      <w:r>
        <w:t xml:space="preserve"> </w:t>
      </w:r>
      <w:r>
        <w:rPr>
          <w:bCs/>
          <w:b/>
        </w:rPr>
        <w:t xml:space="preserve">Singapore Singapore</w:t>
      </w:r>
      <w:r>
        <w:t xml:space="preserve">, emphasizing the city-state’s unique position as a global hub for education and innovation. This setting allows for an in-depth exploration of how local administrative practices intersect with global trends, such as AI-driven learning and cross-border educational partnerships.</w:t>
      </w:r>
    </w:p>
    <w:bookmarkEnd w:id="22"/>
    <w:bookmarkStart w:id="24" w:name="findings"/>
    <w:bookmarkStart w:id="23" w:name="key-findings"/>
    <w:p>
      <w:pPr>
        <w:pStyle w:val="Heading2"/>
      </w:pPr>
      <w:r>
        <w:t xml:space="preserve">Key Findings</w:t>
      </w:r>
    </w:p>
    <w:p>
      <w:pPr>
        <w:pStyle w:val="FirstParagraph"/>
      </w:pPr>
      <w:r>
        <w:t xml:space="preserve">Findings reveal that Education Administrators in Singapore are central to the success of the country’s education system. They act as bridges between policymakers and educators, translating broad national objectives into actionable strategies at the school level. For instance, administrators have been instrumental in promoting bilingualism through Mandarin and Malay language programs while ensuring inclusive education for students with diverse needs.</w:t>
      </w:r>
    </w:p>
    <w:p>
      <w:pPr>
        <w:pStyle w:val="BodyText"/>
      </w:pPr>
      <w:r>
        <w:t xml:space="preserve">Notably, challenges such as rapid technological advancements and demographic shifts require administrators to adopt agile leadership styles. The study also highlights the importance of professional development; Singapore’s National Institute of Education (NIE) provides targeted training to help administrators navigate these complexities. Additionally, the role of data analytics in monitoring student performance and resource allocation has become a critical skill for modern Education Administrators.</w:t>
      </w:r>
    </w:p>
    <w:bookmarkEnd w:id="23"/>
    <w:bookmarkEnd w:id="24"/>
    <w:bookmarkStart w:id="25" w:name="discussion"/>
    <w:p>
      <w:pPr>
        <w:pStyle w:val="Heading2"/>
      </w:pPr>
      <w:r>
        <w:t xml:space="preserve">Discussion</w:t>
      </w:r>
    </w:p>
    <w:p>
      <w:pPr>
        <w:pStyle w:val="FirstParagraph"/>
      </w:pPr>
      <w:r>
        <w:t xml:space="preserve">The findings underscore the need for continuous adaptation and innovation among Education Administrators in Singapore. Their ability to foster collaboration between schools, communities, and industry stakeholders is vital for achieving the city-state’s vision of a “Learning Nation.” For example, partnerships with tech companies have enabled administrators to pilot AI-based tools for personalized learning, enhancing student engagement and outcomes.</w:t>
      </w:r>
    </w:p>
    <w:p>
      <w:pPr>
        <w:pStyle w:val="BodyText"/>
      </w:pPr>
      <w:r>
        <w:t xml:space="preserve">However, the study also identifies gaps in addressing the mental health needs of students and staff. Administrators must balance academic rigor with holistic well-being initiatives—a challenge that requires both systemic support and individual leadership. This discussion highlights the dual role of Education Administrators as both strategists and caregivers in Singapore’s education ecosystem.</w:t>
      </w:r>
    </w:p>
    <w:bookmarkEnd w:id="25"/>
    <w:bookmarkStart w:id="26" w:name="conclusion"/>
    <w:p>
      <w:pPr>
        <w:pStyle w:val="Heading2"/>
      </w:pPr>
      <w:r>
        <w:t xml:space="preserve">Conclusion</w:t>
      </w:r>
    </w:p>
    <w:p>
      <w:pPr>
        <w:pStyle w:val="FirstParagraph"/>
      </w:pPr>
      <w:r>
        <w:t xml:space="preserve">In conclusion, this Master Thesis demonstrates that Education Administrators are indispensable to Singapore’s educational success. Their leadership shapes the implementation of national policies, drives innovation, and ensures inclusivity in a diverse society. As Singapore continues to position itself as a global education leader, the role of these administrators will only grow in complexity and significance.</w:t>
      </w:r>
    </w:p>
    <w:p>
      <w:pPr>
        <w:pStyle w:val="BodyText"/>
      </w:pPr>
      <w:r>
        <w:t xml:space="preserve">Future research should explore how administrative practices in</w:t>
      </w:r>
      <w:r>
        <w:t xml:space="preserve"> </w:t>
      </w:r>
      <w:r>
        <w:rPr>
          <w:bCs/>
          <w:b/>
        </w:rPr>
        <w:t xml:space="preserve">Singapore Singapore</w:t>
      </w:r>
      <w:r>
        <w:t xml:space="preserve"> </w:t>
      </w:r>
      <w:r>
        <w:t xml:space="preserve">can serve as a model for other nations striving to achieve educational excellence. By prioritizing leadership development, technological integration, and community engagement, Education Administrators can continue to transform Singapore’s schools into beacons of global learning.</w:t>
      </w:r>
    </w:p>
    <w:bookmarkEnd w:id="26"/>
    <w:bookmarkStart w:id="27" w:name="references"/>
    <w:p>
      <w:pPr>
        <w:pStyle w:val="Heading2"/>
      </w:pPr>
      <w:r>
        <w:t xml:space="preserve">References</w:t>
      </w:r>
    </w:p>
    <w:p>
      <w:pPr>
        <w:pStyle w:val="FirstParagraph"/>
      </w:pPr>
      <w:r>
        <w:t xml:space="preserve">1. Ministry of Education Singapore. (2023). National Education Curriculum Framework. Retrieved from [URL].</w:t>
      </w:r>
      <w:r>
        <w:br/>
      </w:r>
      <w:r>
        <w:t xml:space="preserve">2. Tan, L., &amp; Lim, S. (2019). Leadership in Singapore’s Schools: A Qualitative Analysis.</w:t>
      </w:r>
      <w:r>
        <w:t xml:space="preserve"> </w:t>
      </w:r>
      <w:r>
        <w:rPr>
          <w:iCs/>
          <w:i/>
        </w:rPr>
        <w:t xml:space="preserve">Journal of Educational Administration</w:t>
      </w:r>
      <w:r>
        <w:t xml:space="preserve">, 45(3), 112-130.</w:t>
      </w:r>
      <w:r>
        <w:br/>
      </w:r>
      <w:r>
        <w:t xml:space="preserve">3. National Institute of Education (NIE). (2022). School Leadership Development Programme Guidebook.</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Singapore</dc:title>
  <dc:creator/>
  <dc:language>en</dc:language>
  <cp:keywords/>
  <dcterms:created xsi:type="dcterms:W3CDTF">2026-07-21T14:56:00Z</dcterms:created>
  <dcterms:modified xsi:type="dcterms:W3CDTF">2026-07-21T14:56:00Z</dcterms:modified>
</cp:coreProperties>
</file>

<file path=docProps/custom.xml><?xml version="1.0" encoding="utf-8"?>
<Properties xmlns="http://schemas.openxmlformats.org/officeDocument/2006/custom-properties" xmlns:vt="http://schemas.openxmlformats.org/officeDocument/2006/docPropsVTypes"/>
</file>