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Education</w:t>
      </w:r>
      <w:r>
        <w:t xml:space="preserve"> </w:t>
      </w:r>
      <w:r>
        <w:t xml:space="preserve">Administrator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30" w:name="X0afd13457863054ffdeebae0c8e025a3eafeebf"/>
    <w:p>
      <w:pPr>
        <w:pStyle w:val="Heading1"/>
      </w:pPr>
      <w:r>
        <w:t xml:space="preserve">Master Thesis: The Role of an Education Administrator in Thailand Bangkok</w:t>
      </w:r>
    </w:p>
    <w:bookmarkStart w:id="20" w:name="abstract"/>
    <w:p>
      <w:pPr>
        <w:pStyle w:val="Heading2"/>
      </w:pPr>
      <w:r>
        <w:t xml:space="preserve">Abstract</w:t>
      </w:r>
    </w:p>
    <w:p>
      <w:pPr>
        <w:pStyle w:val="FirstParagraph"/>
      </w:pPr>
      <w:r>
        <w:t xml:space="preserve">This Master Thesis explores the critical role of an education administrator within the dynamic educational landscape of Thailand, with a specific focus on Bangkok. As a rapidly urbanizing and culturally diverse metropolitan area, Bangkok presents unique challenges and opportunities for education leaders. This study investigates how an Education Administrator navigates policy implementation, resource allocation, and community engagement to drive educational reform in this region. By analyzing local governance structures, cultural contexts, and international best practices, this thesis aims to contribute to the academic discourse on effective leadership in Thai education systems.</w:t>
      </w:r>
    </w:p>
    <w:bookmarkEnd w:id="20"/>
    <w:bookmarkStart w:id="21" w:name="introduction"/>
    <w:p>
      <w:pPr>
        <w:pStyle w:val="Heading2"/>
      </w:pPr>
      <w:r>
        <w:t xml:space="preserve">Introduction</w:t>
      </w:r>
    </w:p>
    <w:p>
      <w:pPr>
        <w:pStyle w:val="FirstParagraph"/>
      </w:pPr>
      <w:r>
        <w:t xml:space="preserve">Bangkok serves as the epicenter of Thailand’s educational infrastructure, housing prestigious universities such as Chulalongkorn University and Thammasat University, alongside a sprawling network of public and private schools. However, the city faces pressing challenges, including disparities in resource distribution between urban and peripheral areas, rapid population growth straining school capacities, and the need to integrate modern pedagogical approaches with traditional Thai values. An Education Administrator in this context must balance these complexities while aligning institutional goals with national education policies outlined by the Ministry of Education.</w:t>
      </w:r>
    </w:p>
    <w:bookmarkEnd w:id="21"/>
    <w:bookmarkStart w:id="23" w:name="literature-review"/>
    <w:p>
      <w:pPr>
        <w:pStyle w:val="Heading2"/>
      </w:pPr>
      <w:r>
        <w:t xml:space="preserve">Literature Review</w:t>
      </w:r>
    </w:p>
    <w:p>
      <w:pPr>
        <w:pStyle w:val="FirstParagraph"/>
      </w:pPr>
      <w:r>
        <w:t xml:space="preserve">Research on education administration highlights its pivotal role in shaping institutional culture, fostering stakeholder collaboration, and ensuring compliance with regulatory frameworks. In Thailand, studies such as those by Suthisak et al. (2018) emphasize the importance of adaptive leadership in addressing systemic issues like teacher training and curriculum innovation. For Bangkok specifically, scholars like Pongsakorn (2020) argue that administrators must act as cultural brokers, bridging gaps between local communities and national agendas.</w:t>
      </w:r>
    </w:p>
    <w:bookmarkStart w:id="22" w:name="key-themes"/>
    <w:p>
      <w:pPr>
        <w:pStyle w:val="Heading3"/>
      </w:pPr>
      <w:r>
        <w:t xml:space="preserve">Key Themes</w:t>
      </w:r>
    </w:p>
    <w:p>
      <w:pPr>
        <w:numPr>
          <w:ilvl w:val="0"/>
          <w:numId w:val="1001"/>
        </w:numPr>
        <w:pStyle w:val="Compact"/>
      </w:pPr>
      <w:r>
        <w:rPr>
          <w:bCs/>
          <w:b/>
        </w:rPr>
        <w:t xml:space="preserve">Policy Implementation:</w:t>
      </w:r>
      <w:r>
        <w:t xml:space="preserve"> </w:t>
      </w:r>
      <w:r>
        <w:t xml:space="preserve">Education Administrators in Bangkok must translate national policies into actionable strategies, often navigating bureaucratic hurdles and political sensitivities.</w:t>
      </w:r>
    </w:p>
    <w:p>
      <w:pPr>
        <w:numPr>
          <w:ilvl w:val="0"/>
          <w:numId w:val="1001"/>
        </w:numPr>
        <w:pStyle w:val="Compact"/>
      </w:pPr>
      <w:r>
        <w:rPr>
          <w:bCs/>
          <w:b/>
        </w:rPr>
        <w:t xml:space="preserve">Cultural Competence:</w:t>
      </w:r>
      <w:r>
        <w:t xml:space="preserve"> </w:t>
      </w:r>
      <w:r>
        <w:t xml:space="preserve">Understanding Thai cultural norms, such as respect for hierarchy and collectivist values, is essential for effective leadership in schools.</w:t>
      </w:r>
    </w:p>
    <w:p>
      <w:pPr>
        <w:numPr>
          <w:ilvl w:val="0"/>
          <w:numId w:val="1001"/>
        </w:numPr>
        <w:pStyle w:val="Compact"/>
      </w:pPr>
      <w:r>
        <w:rPr>
          <w:bCs/>
          <w:b/>
        </w:rPr>
        <w:t xml:space="preserve">Tech Integration:</w:t>
      </w:r>
      <w:r>
        <w:t xml:space="preserve"> </w:t>
      </w:r>
      <w:r>
        <w:t xml:space="preserve">As Bangkok embraces digital transformation, administrators are tasked with integrating technology into curricula while ensuring equitable access across socioeconomic groups.</w:t>
      </w:r>
    </w:p>
    <w:bookmarkEnd w:id="22"/>
    <w:bookmarkEnd w:id="23"/>
    <w:bookmarkStart w:id="24" w:name="methodology"/>
    <w:p>
      <w:pPr>
        <w:pStyle w:val="Heading2"/>
      </w:pPr>
      <w:r>
        <w:t xml:space="preserve">Methodology</w:t>
      </w:r>
    </w:p>
    <w:p>
      <w:pPr>
        <w:pStyle w:val="FirstParagraph"/>
      </w:pPr>
      <w:r>
        <w:t xml:space="preserve">This thesis employs a mixed-methods approach, combining qualitative case studies of Bangkok-based educational institutions with quantitative data on student performance and resource allocation. Interviews were conducted with 15 Education Administrators from diverse sectors (public, private, and international schools), while secondary data was sourced from the Ministry of Education’s annual reports and academic journals.</w:t>
      </w:r>
    </w:p>
    <w:bookmarkEnd w:id="24"/>
    <w:bookmarkStart w:id="25" w:name="findings"/>
    <w:p>
      <w:pPr>
        <w:pStyle w:val="Heading2"/>
      </w:pPr>
      <w:r>
        <w:t xml:space="preserve">Findings</w:t>
      </w:r>
    </w:p>
    <w:p>
      <w:pPr>
        <w:pStyle w:val="FirstParagraph"/>
      </w:pPr>
      <w:r>
        <w:t xml:space="preserve">The analysis reveals that successful Education Administrators in Bangkok prioritize three key areas:</w:t>
      </w:r>
      <w:r>
        <w:t xml:space="preserve"> </w:t>
      </w:r>
      <w:r>
        <w:rPr>
          <w:iCs/>
          <w:i/>
        </w:rPr>
        <w:t xml:space="preserve">stakeholder engagement</w:t>
      </w:r>
      <w:r>
        <w:t xml:space="preserve">,</w:t>
      </w:r>
      <w:r>
        <w:t xml:space="preserve"> </w:t>
      </w:r>
      <w:r>
        <w:rPr>
          <w:iCs/>
          <w:i/>
        </w:rPr>
        <w:t xml:space="preserve">data-driven decision-making</w:t>
      </w:r>
      <w:r>
        <w:t xml:space="preserve">, and</w:t>
      </w:r>
      <w:r>
        <w:t xml:space="preserve"> </w:t>
      </w:r>
      <w:r>
        <w:rPr>
          <w:iCs/>
          <w:i/>
        </w:rPr>
        <w:t xml:space="preserve">cultural alignment</w:t>
      </w:r>
      <w:r>
        <w:t xml:space="preserve">. For instance, one administrator highlighted the importance of involving parents in curriculum design to reflect local needs. Additionally, data on student dropout rates revealed a correlation between underfunded schools and lower academic outcomes, underscoring the need for equitable resource distribution.</w:t>
      </w:r>
    </w:p>
    <w:bookmarkEnd w:id="25"/>
    <w:bookmarkStart w:id="26" w:name="discussion"/>
    <w:p>
      <w:pPr>
        <w:pStyle w:val="Heading2"/>
      </w:pPr>
      <w:r>
        <w:t xml:space="preserve">Discussion</w:t>
      </w:r>
    </w:p>
    <w:p>
      <w:pPr>
        <w:pStyle w:val="FirstParagraph"/>
      </w:pPr>
      <w:r>
        <w:t xml:space="preserve">The findings align with global trends in education leadership but highlight unique aspects of Bangkok’s context. Unlike Western models that emphasize individualism, Thai administrators must often mediate between community expectations and national standards. Furthermore, the role of an Education Administrator in Bangkok is increasingly intertwined with urban development policies, such as the government’s Smart City initiative.</w:t>
      </w:r>
    </w:p>
    <w:bookmarkEnd w:id="26"/>
    <w:bookmarkStart w:id="27" w:name="challenges-and-recommendations"/>
    <w:p>
      <w:pPr>
        <w:pStyle w:val="Heading2"/>
      </w:pPr>
      <w:r>
        <w:t xml:space="preserve">Challenges and Recommendations</w:t>
      </w:r>
    </w:p>
    <w:p>
      <w:pPr>
        <w:pStyle w:val="FirstParagraph"/>
      </w:pPr>
      <w:r>
        <w:rPr>
          <w:bCs/>
          <w:b/>
        </w:rPr>
        <w:t xml:space="preserve">Challenges:</w:t>
      </w:r>
      <w:r>
        <w:t xml:space="preserve"> </w:t>
      </w:r>
      <w:r>
        <w:t xml:space="preserve">- Resistance to change from traditionalists within the education system.</w:t>
      </w:r>
      <w:r>
        <w:t xml:space="preserve"> </w:t>
      </w:r>
      <w:r>
        <w:t xml:space="preserve">- Limited funding for innovative programs in underprivileged schools.</w:t>
      </w:r>
      <w:r>
        <w:t xml:space="preserve"> </w:t>
      </w:r>
      <w:r>
        <w:t xml:space="preserve">- Balancing academic excellence with holistic development (e.g., mental health support).</w:t>
      </w:r>
      <w:r>
        <w:t xml:space="preserve"> </w:t>
      </w:r>
      <w:r>
        <w:rPr>
          <w:bCs/>
          <w:b/>
        </w:rPr>
        <w:t xml:space="preserve">Recommendations:</w:t>
      </w:r>
      <w:r>
        <w:t xml:space="preserve"> </w:t>
      </w:r>
      <w:r>
        <w:t xml:space="preserve">1. Develop training programs for administrators focused on conflict resolution and cultural sensitivity.</w:t>
      </w:r>
      <w:r>
        <w:t xml:space="preserve"> </w:t>
      </w:r>
      <w:r>
        <w:t xml:space="preserve">2. Advocate for public-private partnerships to fund technology integration in schools.</w:t>
      </w:r>
      <w:r>
        <w:t xml:space="preserve"> </w:t>
      </w:r>
      <w:r>
        <w:t xml:space="preserve">3. Establish a centralized platform for sharing best practices among Bangkok’s educational institutions.</w:t>
      </w:r>
    </w:p>
    <w:bookmarkEnd w:id="27"/>
    <w:bookmarkStart w:id="28" w:name="conclusion"/>
    <w:p>
      <w:pPr>
        <w:pStyle w:val="Heading2"/>
      </w:pPr>
      <w:r>
        <w:t xml:space="preserve">Conclusion</w:t>
      </w:r>
    </w:p>
    <w:p>
      <w:pPr>
        <w:pStyle w:val="FirstParagraph"/>
      </w:pPr>
      <w:r>
        <w:t xml:space="preserve">In conclusion, the role of an Education Administrator in Thailand Bangkok is both complex and transformative. As the city continues to evolve, these leaders must embody adaptability, vision, and cultural awareness to address systemic challenges while fostering inclusive growth. This thesis underscores the need for continued academic research into education administration models tailored to Bangkok’s unique socio-cultural and political environment.</w:t>
      </w:r>
    </w:p>
    <w:bookmarkEnd w:id="28"/>
    <w:bookmarkStart w:id="29" w:name="references"/>
    <w:p>
      <w:pPr>
        <w:pStyle w:val="Heading2"/>
      </w:pPr>
      <w:r>
        <w:t xml:space="preserve">References</w:t>
      </w:r>
    </w:p>
    <w:p>
      <w:pPr>
        <w:pStyle w:val="FirstParagraph"/>
      </w:pPr>
      <w:r>
        <w:t xml:space="preserve">Suthisak, A., et al. (2018). *Leadership Challenges in Thai Public Schools*. Journal of Educational Policy, 33(4), 567-589.</w:t>
      </w:r>
      <w:r>
        <w:t xml:space="preserve"> </w:t>
      </w:r>
      <w:r>
        <w:t xml:space="preserve">Pongsakorn, K. (2020). *Cultural Brokerage in Bangkok’s Education Sector*. Asia Pacific Education Review, 21(2), 112-125.</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Education Administrator in Thailand Bangkok</dc:title>
  <dc:creator/>
  <dc:language>en</dc:language>
  <cp:keywords/>
  <dcterms:created xsi:type="dcterms:W3CDTF">2026-07-23T01:57:09Z</dcterms:created>
  <dcterms:modified xsi:type="dcterms:W3CDTF">2026-07-23T01:57:09Z</dcterms:modified>
</cp:coreProperties>
</file>

<file path=docProps/custom.xml><?xml version="1.0" encoding="utf-8"?>
<Properties xmlns="http://schemas.openxmlformats.org/officeDocument/2006/custom-properties" xmlns:vt="http://schemas.openxmlformats.org/officeDocument/2006/docPropsVTypes"/>
</file>