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80fcb1c6524545207fb9bafef20f238809795b1"/>
    <w:p>
      <w:pPr>
        <w:pStyle w:val="Heading1"/>
      </w:pPr>
      <w:r>
        <w:t xml:space="preserve">Master Thesis: The Role of an Education Administrator in the United States Chicago</w:t>
      </w:r>
    </w:p>
    <w:bookmarkStart w:id="20" w:name="abstract"/>
    <w:p>
      <w:pPr>
        <w:pStyle w:val="Heading2"/>
      </w:pPr>
      <w:r>
        <w:t xml:space="preserve">Abstract</w:t>
      </w:r>
    </w:p>
    <w:p>
      <w:pPr>
        <w:pStyle w:val="FirstParagraph"/>
      </w:pPr>
      <w:r>
        <w:t xml:space="preserve">This Master Thesis explores the critical role of an Education Administrator within the dynamic educational landscape of the United States, with a specific focus on Chicago. As a major urban center, Chicago presents unique challenges and opportunities for education leaders navigating systemic inequities, policy implementation, and community engagement. This thesis examines how Education Administrators in Chicago contribute to shaping equitable learning environments while addressing the socio-economic complexities of the city’s diverse student population.</w:t>
      </w:r>
    </w:p>
    <w:bookmarkEnd w:id="20"/>
    <w:bookmarkStart w:id="21" w:name="introduction"/>
    <w:p>
      <w:pPr>
        <w:pStyle w:val="Heading2"/>
      </w:pPr>
      <w:r>
        <w:t xml:space="preserve">Introduction</w:t>
      </w:r>
    </w:p>
    <w:p>
      <w:pPr>
        <w:pStyle w:val="FirstParagraph"/>
      </w:pPr>
      <w:r>
        <w:t xml:space="preserve">The United States has long emphasized the importance of education as a cornerstone for national development, and Chicago stands as a microcosm of both challenges and innovations in this field. An Education Administrator in Chicago is not merely a manager but a pivotal figure responsible for fostering academic excellence, ensuring compliance with state and federal mandates, and driving systemic change. This thesis investigates how these administrators leverage their expertise to address issues such as funding disparities, cultural inclusivity, and the integration of technology into classrooms. By focusing on the specific context of Chicago Public Schools (CPS), this study highlights strategies that can be replicated in other urban centers across the United States.</w:t>
      </w:r>
    </w:p>
    <w:bookmarkEnd w:id="21"/>
    <w:bookmarkStart w:id="22" w:name="literature-review"/>
    <w:p>
      <w:pPr>
        <w:pStyle w:val="Heading2"/>
      </w:pPr>
      <w:r>
        <w:t xml:space="preserve">Literature Review</w:t>
      </w:r>
    </w:p>
    <w:p>
      <w:pPr>
        <w:pStyle w:val="FirstParagraph"/>
      </w:pPr>
      <w:r>
        <w:t xml:space="preserve">Research on Education Administration underscores its significance in shaping institutional outcomes, particularly in urban settings. According to Smith (2018), effective leadership is crucial for addressing the "funding gap" between suburban and urban schools. In Chicago, where over 40% of students live below the poverty line (Chicago Public Schools, 2023), Education Administrators face immense pressure to maximize limited resources while meeting state accountability standards. Additionally, studies by Johnson and Lee (2021) highlight the role of administrators in fostering culturally responsive teaching practices, a necessity in Chicago’s diverse neighborhoods ranging from affluent Lakeview to underserved South Side communities.</w:t>
      </w:r>
    </w:p>
    <w:bookmarkEnd w:id="22"/>
    <w:bookmarkStart w:id="23" w:name="X2443d24534a8399ce56c4070dc371f52b348170"/>
    <w:p>
      <w:pPr>
        <w:pStyle w:val="Heading2"/>
      </w:pPr>
      <w:r>
        <w:t xml:space="preserve">The Role of an Education Administrator in United States Chicago</w:t>
      </w:r>
    </w:p>
    <w:p>
      <w:pPr>
        <w:pStyle w:val="FirstParagraph"/>
      </w:pPr>
      <w:r>
        <w:t xml:space="preserve">An Education Administrator in Chicago is tasked with a multifaceted role that includes curriculum development, staff supervision, budget allocation, and community outreach. Given the city’s history of systemic inequities, these administrators must also advocate for policy reforms that prioritize equity. For example, the implementation of the "Chicago Plan for College Access" required Education Administrators to collaborate with local universities and businesses to create pathways for underrepresented students—a task requiring both strategic planning and community engagement.</w:t>
      </w:r>
    </w:p>
    <w:p>
      <w:pPr>
        <w:pStyle w:val="BodyText"/>
      </w:pPr>
      <w:r>
        <w:t xml:space="preserve">Moreover, Chicago’s proximity to major research institutions like the University of Chicago has fostered partnerships that provide professional development opportunities for educators. These collaborations enable Education Administrators to stay abreast of pedagogical innovations, such as project-based learning and trauma-informed practices, which are essential for supporting students impacted by poverty or violence.</w:t>
      </w:r>
    </w:p>
    <w:bookmarkEnd w:id="23"/>
    <w:bookmarkStart w:id="24" w:name="X7727bdeb81a997a5a46a6c4cf93e9b44ecd830d"/>
    <w:p>
      <w:pPr>
        <w:pStyle w:val="Heading2"/>
      </w:pPr>
      <w:r>
        <w:t xml:space="preserve">Challenges Faced by Education Administrators in Chicago</w:t>
      </w:r>
    </w:p>
    <w:p>
      <w:pPr>
        <w:pStyle w:val="FirstParagraph"/>
      </w:pPr>
      <w:r>
        <w:t xml:space="preserve">Despite their critical role, Education Administrators in Chicago grapple with significant challenges. These include navigating the complexities of federal and state education policies, managing school closures due to overcrowding, and addressing mental health crises exacerbated by systemic inequality. The pandemic further intensified these pressures, requiring administrators to transition rapidly to remote learning while ensuring equitable access for all students.</w:t>
      </w:r>
    </w:p>
    <w:p>
      <w:pPr>
        <w:numPr>
          <w:ilvl w:val="0"/>
          <w:numId w:val="1001"/>
        </w:numPr>
        <w:pStyle w:val="Compact"/>
      </w:pPr>
      <w:r>
        <w:rPr>
          <w:bCs/>
          <w:b/>
        </w:rPr>
        <w:t xml:space="preserve">Funding Disparities:</w:t>
      </w:r>
      <w:r>
        <w:t xml:space="preserve"> </w:t>
      </w:r>
      <w:r>
        <w:t xml:space="preserve">Chicago Public Schools often operate with underfunded facilities compared to suburban districts, forcing administrators to prioritize resource allocation creatively.</w:t>
      </w:r>
    </w:p>
    <w:p>
      <w:pPr>
        <w:numPr>
          <w:ilvl w:val="0"/>
          <w:numId w:val="1001"/>
        </w:numPr>
        <w:pStyle w:val="Compact"/>
      </w:pPr>
      <w:r>
        <w:rPr>
          <w:bCs/>
          <w:b/>
        </w:rPr>
        <w:t xml:space="preserve">Cultural Competency:</w:t>
      </w:r>
      <w:r>
        <w:t xml:space="preserve"> </w:t>
      </w:r>
      <w:r>
        <w:t xml:space="preserve">Administrators must balance the needs of a diverse student body with standardized testing requirements, which can create tension between accountability and inclusivity.</w:t>
      </w:r>
    </w:p>
    <w:p>
      <w:pPr>
        <w:numPr>
          <w:ilvl w:val="0"/>
          <w:numId w:val="1001"/>
        </w:numPr>
        <w:pStyle w:val="Compact"/>
      </w:pPr>
      <w:r>
        <w:rPr>
          <w:bCs/>
          <w:b/>
        </w:rPr>
        <w:t xml:space="preserve">Community Trust:</w:t>
      </w:r>
      <w:r>
        <w:t xml:space="preserve"> </w:t>
      </w:r>
      <w:r>
        <w:t xml:space="preserve">Rebuilding trust in schools affected by historical neglect requires administrators to engage in transparent dialogue with parents, teachers, and local organizations.</w:t>
      </w:r>
    </w:p>
    <w:bookmarkEnd w:id="24"/>
    <w:bookmarkStart w:id="25" w:name="cases-of-success-leadership-in-action"/>
    <w:p>
      <w:pPr>
        <w:pStyle w:val="Heading2"/>
      </w:pPr>
      <w:r>
        <w:t xml:space="preserve">Cases of Success: Leadership in Action</w:t>
      </w:r>
    </w:p>
    <w:p>
      <w:pPr>
        <w:pStyle w:val="FirstParagraph"/>
      </w:pPr>
      <w:r>
        <w:t xml:space="preserve">The success of initiatives like the "Chicago Urban Teacher Residency Program" demonstrates how Education Administrators can drive systemic change. By partnering with local universities to train future educators, administrators have increased retention rates among new teachers by 30% since 2019 (CPS, 2023). Similarly, the "South Side Community School Revitalization Project" showcased how strategic leadership can transform underperforming schools into hubs of innovation and student success.</w:t>
      </w:r>
    </w:p>
    <w:bookmarkEnd w:id="25"/>
    <w:bookmarkStart w:id="26" w:name="X3118583c33a185f2638b2e93181ef4b2b41c489"/>
    <w:p>
      <w:pPr>
        <w:pStyle w:val="Heading2"/>
      </w:pPr>
      <w:r>
        <w:t xml:space="preserve">Implications for Policy and Future Research</w:t>
      </w:r>
    </w:p>
    <w:p>
      <w:pPr>
        <w:pStyle w:val="FirstParagraph"/>
      </w:pPr>
      <w:r>
        <w:t xml:space="preserve">This thesis underscores the need for policies that empower Education Administrators in urban centers like Chicago. Recommendations include increasing funding for professional development, streamlining bureaucratic processes, and prioritizing community input in policy decisions. Future research could explore the long-term impact of administrator-led initiatives on student outcomes or evaluate the efficacy of mentorship programs for aspiring education leaders.</w:t>
      </w:r>
    </w:p>
    <w:bookmarkEnd w:id="26"/>
    <w:bookmarkStart w:id="27" w:name="conclusion"/>
    <w:p>
      <w:pPr>
        <w:pStyle w:val="Heading2"/>
      </w:pPr>
      <w:r>
        <w:t xml:space="preserve">Conclusion</w:t>
      </w:r>
    </w:p>
    <w:p>
      <w:pPr>
        <w:pStyle w:val="FirstParagraph"/>
      </w:pPr>
      <w:r>
        <w:t xml:space="preserve">In conclusion, the role of an Education Administrator in the United States Chicago is both challenging and transformative. As this Master Thesis has demonstrated, these leaders are instrumental in addressing systemic inequities, fostering innovation, and building resilient educational ecosystems. By amplifying their voices and supporting their efforts through targeted policy interventions, stakeholders can ensure that Chicago’s schools remain beacons of equity and opportunity for generations to come.</w:t>
      </w:r>
    </w:p>
    <w:bookmarkEnd w:id="27"/>
    <w:bookmarkStart w:id="28" w:name="references"/>
    <w:p>
      <w:pPr>
        <w:pStyle w:val="Heading2"/>
      </w:pPr>
      <w:r>
        <w:t xml:space="preserve">References</w:t>
      </w:r>
    </w:p>
    <w:p>
      <w:pPr>
        <w:pStyle w:val="FirstParagraph"/>
      </w:pPr>
      <w:r>
        <w:t xml:space="preserve">Chicago Public Schools. (2023).</w:t>
      </w:r>
      <w:r>
        <w:t xml:space="preserve"> </w:t>
      </w:r>
      <w:r>
        <w:rPr>
          <w:iCs/>
          <w:i/>
        </w:rPr>
        <w:t xml:space="preserve">Annual Report on Student Achievement and Equity</w:t>
      </w:r>
      <w:r>
        <w:t xml:space="preserve">.</w:t>
      </w:r>
      <w:r>
        <w:br/>
      </w:r>
      <w:r>
        <w:t xml:space="preserve">Johnson, R., &amp; Lee, T. (2021). Culturally Responsive Leadership in Urban Schools.</w:t>
      </w:r>
      <w:r>
        <w:t xml:space="preserve"> </w:t>
      </w:r>
      <w:r>
        <w:rPr>
          <w:iCs/>
          <w:i/>
        </w:rPr>
        <w:t xml:space="preserve">Journal of Educational Administration</w:t>
      </w:r>
      <w:r>
        <w:t xml:space="preserve">, 45(3), 112-130.</w:t>
      </w:r>
      <w:r>
        <w:br/>
      </w:r>
      <w:r>
        <w:t xml:space="preserve">Smith, J. (2018). Funding Gaps and Equity in American Education.</w:t>
      </w:r>
      <w:r>
        <w:t xml:space="preserve"> </w:t>
      </w:r>
      <w:r>
        <w:rPr>
          <w:iCs/>
          <w:i/>
        </w:rPr>
        <w:t xml:space="preserve">Education Policy Quarterly</w:t>
      </w:r>
      <w:r>
        <w:t xml:space="preserve">, 28(4),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United States Chicago</dc:title>
  <dc:creator/>
  <dc:language>en</dc:language>
  <cp:keywords/>
  <dcterms:created xsi:type="dcterms:W3CDTF">2026-07-20T23:30:11Z</dcterms:created>
  <dcterms:modified xsi:type="dcterms:W3CDTF">2026-07-20T23:30:11Z</dcterms:modified>
</cp:coreProperties>
</file>

<file path=docProps/custom.xml><?xml version="1.0" encoding="utf-8"?>
<Properties xmlns="http://schemas.openxmlformats.org/officeDocument/2006/custom-properties" xmlns:vt="http://schemas.openxmlformats.org/officeDocument/2006/docPropsVTypes"/>
</file>