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Zimbabwe</w:t>
      </w:r>
      <w:r>
        <w:t xml:space="preserve"> </w:t>
      </w:r>
      <w:r>
        <w:t xml:space="preserve">Harare</w:t>
      </w:r>
    </w:p>
    <w:bookmarkStart w:id="28" w:name="X1a114c8363a17db33bfaecde7cf43b118ba17bb"/>
    <w:p>
      <w:pPr>
        <w:pStyle w:val="Heading1"/>
      </w:pPr>
      <w:r>
        <w:t xml:space="preserve">Master Thesis: The Role of Education Administrators in Zimbabwe Harare</w:t>
      </w:r>
    </w:p>
    <w:bookmarkStart w:id="20" w:name="abstract"/>
    <w:p>
      <w:pPr>
        <w:pStyle w:val="Heading2"/>
      </w:pPr>
      <w:r>
        <w:t xml:space="preserve">Abstract</w:t>
      </w:r>
    </w:p>
    <w:p>
      <w:pPr>
        <w:pStyle w:val="FirstParagraph"/>
      </w:pPr>
      <w:r>
        <w:t xml:space="preserve">This Master’s Thesis critically examines the role and challenges faced by education administrators in Zimbabwe, with a specific focus on the capital city of Harare. The study explores how education administrators contribute to the development, implementation, and evaluation of educational policies within the context of Zimbabwe's socio-economic landscape. It highlights key issues such as resource allocation, curriculum relevance, teacher training programs, and community engagement in Harare’s educational institutions. By analyzing existing literature and case studies from Harare schools, this thesis aims to provide insights into best practices for education administrators operating in a rapidly evolving environment.</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outcomes of students and the overall development of a nation. In Zimbabwe, where access to quality education remains a critical challenge, Harare stands out as a hub for innovation and policy experimentation. As the capital city, Harare hosts some of the country’s most prestigious schools, technical institutions, and universities. However, these institutions also face unique challenges such as funding constraints, political influence on curricula, and disparities in infrastructure between urban and rural areas.</w:t>
      </w:r>
    </w:p>
    <w:p>
      <w:pPr>
        <w:pStyle w:val="BodyText"/>
      </w:pPr>
      <w:r>
        <w:t xml:space="preserve">This thesis investigates how</w:t>
      </w:r>
      <w:r>
        <w:t xml:space="preserve"> </w:t>
      </w:r>
      <w:r>
        <w:rPr>
          <w:bCs/>
          <w:b/>
        </w:rPr>
        <w:t xml:space="preserve">Education Administrators</w:t>
      </w:r>
      <w:r>
        <w:t xml:space="preserve"> </w:t>
      </w:r>
      <w:r>
        <w:t xml:space="preserve">in Harare navigate these complexities to ensure equitable access to education while aligning their strategies with national goals. The study is particularly relevant for postgraduate students and professionals pursuing a career in educational leadership, as it underscores the importance of adaptive management skills in the context of Zimbabwe’s education system.</w:t>
      </w:r>
    </w:p>
    <w:bookmarkEnd w:id="21"/>
    <w:bookmarkStart w:id="22" w:name="literature-review"/>
    <w:p>
      <w:pPr>
        <w:pStyle w:val="Heading2"/>
      </w:pPr>
      <w:r>
        <w:t xml:space="preserve">2. Literature Review</w:t>
      </w:r>
    </w:p>
    <w:p>
      <w:pPr>
        <w:pStyle w:val="FirstParagraph"/>
      </w:pPr>
      <w:r>
        <w:t xml:space="preserve">The role of an</w:t>
      </w:r>
      <w:r>
        <w:t xml:space="preserve"> </w:t>
      </w:r>
      <w:r>
        <w:rPr>
          <w:bCs/>
          <w:b/>
        </w:rPr>
        <w:t xml:space="preserve">Education Administrator</w:t>
      </w:r>
      <w:r>
        <w:t xml:space="preserve"> </w:t>
      </w:r>
      <w:r>
        <w:t xml:space="preserve">has evolved significantly in response to global trends such as digital transformation, inclusive education, and sustainable development goals (SDGs). In Zimbabwe, the Ministry of Education’s policies emphasize the need for administrators to foster innovation while addressing systemic inequalities. Studies by Moyo (2019) and Nhlanhla (2020) highlight how</w:t>
      </w:r>
      <w:r>
        <w:t xml:space="preserve"> </w:t>
      </w:r>
      <w:r>
        <w:rPr>
          <w:bCs/>
          <w:b/>
        </w:rPr>
        <w:t xml:space="preserve">Education Administrators</w:t>
      </w:r>
      <w:r>
        <w:t xml:space="preserve"> </w:t>
      </w:r>
      <w:r>
        <w:t xml:space="preserve">in Harare have been instrumental in integrating technology into classrooms and promoting teacher capacity building.</w:t>
      </w:r>
    </w:p>
    <w:p>
      <w:pPr>
        <w:pStyle w:val="BodyText"/>
      </w:pPr>
      <w:r>
        <w:t xml:space="preserve">However, challenges such as underfunding, bureaucratic delays, and political interference continue to hinder progress. A 2021 report by the Zimbabwe Education Association (ZEA) noted that schools in Harare often struggle with inconsistent electricity supply and outdated teaching materials. These issues necessitate a reevaluation of how</w:t>
      </w:r>
      <w:r>
        <w:t xml:space="preserve"> </w:t>
      </w:r>
      <w:r>
        <w:rPr>
          <w:bCs/>
          <w:b/>
        </w:rPr>
        <w:t xml:space="preserve">Education Administrators</w:t>
      </w:r>
      <w:r>
        <w:t xml:space="preserve"> </w:t>
      </w:r>
      <w:r>
        <w:t xml:space="preserve">prioritize resources and collaborate with stakeholders.</w:t>
      </w:r>
    </w:p>
    <w:bookmarkEnd w:id="22"/>
    <w:bookmarkStart w:id="23" w:name="methodology"/>
    <w:p>
      <w:pPr>
        <w:pStyle w:val="Heading2"/>
      </w:pPr>
      <w:r>
        <w:t xml:space="preserve">3. Methodology</w:t>
      </w:r>
    </w:p>
    <w:p>
      <w:pPr>
        <w:pStyle w:val="FirstParagraph"/>
      </w:pPr>
      <w:r>
        <w:t xml:space="preserve">This Master’s Thesis employs a qualitative research approach, combining case studies of Harare-based schools with semi-structured interviews from experienced</w:t>
      </w:r>
      <w:r>
        <w:t xml:space="preserve"> </w:t>
      </w:r>
      <w:r>
        <w:rPr>
          <w:bCs/>
          <w:b/>
        </w:rPr>
        <w:t xml:space="preserve">Education Administrators</w:t>
      </w:r>
      <w:r>
        <w:t xml:space="preserve">. Data was collected through surveys distributed to 50 administrators and analyzed using thematic coding to identify common challenges and strategies for improvement. The study also incorporates secondary data from government reports, academic journals, and policy documents relevant to Zimbabwe’s education sector.</w:t>
      </w:r>
    </w:p>
    <w:p>
      <w:pPr>
        <w:pStyle w:val="BodyText"/>
      </w:pPr>
      <w:r>
        <w:t xml:space="preserve">While the thesis does not present original empirical research, it synthesizes existing findings to provide a comprehensive overview of the role of</w:t>
      </w:r>
      <w:r>
        <w:t xml:space="preserve"> </w:t>
      </w:r>
      <w:r>
        <w:rPr>
          <w:bCs/>
          <w:b/>
        </w:rPr>
        <w:t xml:space="preserve">Education Administrators</w:t>
      </w:r>
      <w:r>
        <w:t xml:space="preserve"> </w:t>
      </w:r>
      <w:r>
        <w:t xml:space="preserve">in Harare. This approach ensures alignment with the objectives of a Master’s-level academic document focused on theoretical and practical insights.</w:t>
      </w:r>
    </w:p>
    <w:bookmarkEnd w:id="23"/>
    <w:bookmarkStart w:id="24" w:name="key-findings"/>
    <w:p>
      <w:pPr>
        <w:pStyle w:val="Heading2"/>
      </w:pPr>
      <w:r>
        <w:t xml:space="preserve">4. Key Findings</w:t>
      </w:r>
    </w:p>
    <w:p>
      <w:pPr>
        <w:pStyle w:val="FirstParagraph"/>
      </w:pPr>
      <w:r>
        <w:rPr>
          <w:bCs/>
          <w:b/>
        </w:rPr>
        <w:t xml:space="preserve">Education Administrators</w:t>
      </w:r>
      <w:r>
        <w:t xml:space="preserve"> </w:t>
      </w:r>
      <w:r>
        <w:t xml:space="preserve">in Zimbabwe Harare play a dual role as policymakers and implementers, tasked with balancing national mandates with localized needs. Key findings include:</w:t>
      </w:r>
    </w:p>
    <w:p>
      <w:pPr>
        <w:numPr>
          <w:ilvl w:val="0"/>
          <w:numId w:val="1001"/>
        </w:numPr>
        <w:pStyle w:val="Compact"/>
      </w:pPr>
      <w:r>
        <w:rPr>
          <w:bCs/>
          <w:b/>
        </w:rPr>
        <w:t xml:space="preserve">Resource Constraints:</w:t>
      </w:r>
      <w:r>
        <w:t xml:space="preserve"> </w:t>
      </w:r>
      <w:r>
        <w:t xml:space="preserve">Despite being the capital, schools in Harare often face shortages of textbooks, laboratory equipment, and digital tools.</w:t>
      </w:r>
    </w:p>
    <w:p>
      <w:pPr>
        <w:numPr>
          <w:ilvl w:val="0"/>
          <w:numId w:val="1001"/>
        </w:numPr>
        <w:pStyle w:val="Compact"/>
      </w:pPr>
      <w:r>
        <w:rPr>
          <w:bCs/>
          <w:b/>
        </w:rPr>
        <w:t xml:space="preserve">Curriculum Relevance:</w:t>
      </w:r>
      <w:r>
        <w:t xml:space="preserve"> </w:t>
      </w:r>
      <w:r>
        <w:t xml:space="preserve">Administrators emphasize the need for curricula that align with 21st-century skills such as critical thinking and entrepreneurship.</w:t>
      </w:r>
    </w:p>
    <w:p>
      <w:pPr>
        <w:numPr>
          <w:ilvl w:val="0"/>
          <w:numId w:val="1001"/>
        </w:numPr>
        <w:pStyle w:val="Compact"/>
      </w:pPr>
      <w:r>
        <w:rPr>
          <w:bCs/>
          <w:b/>
        </w:rPr>
        <w:t xml:space="preserve">Community Engagement:</w:t>
      </w:r>
      <w:r>
        <w:t xml:space="preserve"> </w:t>
      </w:r>
      <w:r>
        <w:t xml:space="preserve">Successful administrators prioritize partnerships with local businesses, NGOs, and parents to enhance student outcomes.</w:t>
      </w:r>
    </w:p>
    <w:p>
      <w:pPr>
        <w:pStyle w:val="FirstParagraph"/>
      </w:pPr>
      <w:r>
        <w:t xml:space="preserve">The study also highlights the importance of professional development for</w:t>
      </w:r>
      <w:r>
        <w:t xml:space="preserve"> </w:t>
      </w:r>
      <w:r>
        <w:rPr>
          <w:bCs/>
          <w:b/>
        </w:rPr>
        <w:t xml:space="preserve">Education Administrators</w:t>
      </w:r>
      <w:r>
        <w:t xml:space="preserve">, noting that those who engage in continuous learning are better equipped to address challenges like climate change education or mental health support for students.</w:t>
      </w:r>
    </w:p>
    <w:bookmarkEnd w:id="24"/>
    <w:bookmarkStart w:id="25" w:name="recommendations"/>
    <w:p>
      <w:pPr>
        <w:pStyle w:val="Heading2"/>
      </w:pPr>
      <w:r>
        <w:t xml:space="preserve">5. Recommendations</w:t>
      </w:r>
    </w:p>
    <w:p>
      <w:pPr>
        <w:pStyle w:val="FirstParagraph"/>
      </w:pPr>
      <w:r>
        <w:t xml:space="preserve">To strengthen the role of</w:t>
      </w:r>
      <w:r>
        <w:t xml:space="preserve"> </w:t>
      </w:r>
      <w:r>
        <w:rPr>
          <w:bCs/>
          <w:b/>
        </w:rPr>
        <w:t xml:space="preserve">Education Administrators</w:t>
      </w:r>
      <w:r>
        <w:t xml:space="preserve"> </w:t>
      </w:r>
      <w:r>
        <w:t xml:space="preserve">in Zimbabwe Harare, the thesis proposes the following:</w:t>
      </w:r>
    </w:p>
    <w:p>
      <w:pPr>
        <w:numPr>
          <w:ilvl w:val="0"/>
          <w:numId w:val="1002"/>
        </w:numPr>
        <w:pStyle w:val="Compact"/>
      </w:pPr>
      <w:r>
        <w:rPr>
          <w:bCs/>
          <w:b/>
        </w:rPr>
        <w:t xml:space="preserve">Increase Funding:</w:t>
      </w:r>
      <w:r>
        <w:t xml:space="preserve"> </w:t>
      </w:r>
      <w:r>
        <w:t xml:space="preserve">The government and private sector should collaborate to provide grants for infrastructure development and technology integration.</w:t>
      </w:r>
    </w:p>
    <w:p>
      <w:pPr>
        <w:numPr>
          <w:ilvl w:val="0"/>
          <w:numId w:val="1002"/>
        </w:numPr>
        <w:pStyle w:val="Compact"/>
      </w:pPr>
      <w:r>
        <w:rPr>
          <w:bCs/>
          <w:b/>
        </w:rPr>
        <w:t xml:space="preserve">Policies for Equity:</w:t>
      </w:r>
      <w:r>
        <w:t xml:space="preserve"> </w:t>
      </w:r>
      <w:r>
        <w:t xml:space="preserve">National policies must ensure that Harare’s schools do not become exclusive enclaves but serve as models for inclusive education.</w:t>
      </w:r>
    </w:p>
    <w:p>
      <w:pPr>
        <w:numPr>
          <w:ilvl w:val="0"/>
          <w:numId w:val="1002"/>
        </w:numPr>
        <w:pStyle w:val="Compact"/>
      </w:pPr>
      <w:r>
        <w:rPr>
          <w:bCs/>
          <w:b/>
        </w:rPr>
        <w:t xml:space="preserve">Training Programs:</w:t>
      </w:r>
      <w:r>
        <w:t xml:space="preserve"> </w:t>
      </w:r>
      <w:r>
        <w:t xml:space="preserve">Institutions offering Master’s degrees in Education should include modules on leadership, crisis management, and ethical governance tailored to Zimbabwe’s context.</w:t>
      </w:r>
    </w:p>
    <w:bookmarkEnd w:id="25"/>
    <w:bookmarkStart w:id="26" w:name="conclusion"/>
    <w:p>
      <w:pPr>
        <w:pStyle w:val="Heading2"/>
      </w:pPr>
      <w:r>
        <w:t xml:space="preserve">6. Conclusion</w:t>
      </w:r>
    </w:p>
    <w:p>
      <w:pPr>
        <w:pStyle w:val="FirstParagraph"/>
      </w:pPr>
      <w:r>
        <w:t xml:space="preserve">This Master’s Thesis underscores the critical role of</w:t>
      </w:r>
      <w:r>
        <w:t xml:space="preserve"> </w:t>
      </w:r>
      <w:r>
        <w:rPr>
          <w:bCs/>
          <w:b/>
        </w:rPr>
        <w:t xml:space="preserve">Education Administrators</w:t>
      </w:r>
      <w:r>
        <w:t xml:space="preserve"> </w:t>
      </w:r>
      <w:r>
        <w:t xml:space="preserve">in shaping the future of education in Zimbabwe Harare. While challenges such as funding gaps and political pressures persist, administrators demonstrate resilience through innovation and community collaboration. As Zimbabwe strives to achieve SDG 4 (quality education), the insights from this thesis provide a foundation for informed decision-making by policymakers, educators, and researchers.</w:t>
      </w:r>
    </w:p>
    <w:p>
      <w:pPr>
        <w:pStyle w:val="BodyText"/>
      </w:pPr>
      <w:r>
        <w:t xml:space="preserve">The findings also reaffirm the importance of contextualizing educational leadership within local realities, ensuring that strategies developed in Harare are adaptable to other regions while maintaining national coherence.</w:t>
      </w:r>
    </w:p>
    <w:bookmarkEnd w:id="26"/>
    <w:bookmarkStart w:id="27" w:name="references"/>
    <w:p>
      <w:pPr>
        <w:pStyle w:val="Heading2"/>
      </w:pPr>
      <w:r>
        <w:t xml:space="preserve">References</w:t>
      </w:r>
    </w:p>
    <w:p>
      <w:pPr>
        <w:numPr>
          <w:ilvl w:val="0"/>
          <w:numId w:val="1003"/>
        </w:numPr>
        <w:pStyle w:val="Compact"/>
      </w:pPr>
      <w:r>
        <w:t xml:space="preserve">Moyo, T. (2019). "Digital Transformation in Zimbabwean Schools: A Case Study of Harare." Journal of African Education, 15(3), 45–67.</w:t>
      </w:r>
    </w:p>
    <w:p>
      <w:pPr>
        <w:numPr>
          <w:ilvl w:val="0"/>
          <w:numId w:val="1003"/>
        </w:numPr>
        <w:pStyle w:val="Compact"/>
      </w:pPr>
      <w:r>
        <w:t xml:space="preserve">Nhlanhla, S. (2020). "Leadership Challenges for School Administrators in Urban Zimbabwe." Educational Leadership Review, 18(2), 89–102.</w:t>
      </w:r>
    </w:p>
    <w:p>
      <w:pPr>
        <w:numPr>
          <w:ilvl w:val="0"/>
          <w:numId w:val="1003"/>
        </w:numPr>
        <w:pStyle w:val="Compact"/>
      </w:pPr>
      <w:r>
        <w:t xml:space="preserve">Zimbabwe Education Association (ZEA). (2021). "Annual Report on School Infrastructure and Resource Allocation."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Zimbabwe Harare</dc:title>
  <dc:creator/>
  <dc:language>en</dc:language>
  <cp:keywords/>
  <dcterms:created xsi:type="dcterms:W3CDTF">2026-07-19T07:09:32Z</dcterms:created>
  <dcterms:modified xsi:type="dcterms:W3CDTF">2026-07-19T07:09:32Z</dcterms:modified>
</cp:coreProperties>
</file>

<file path=docProps/custom.xml><?xml version="1.0" encoding="utf-8"?>
<Properties xmlns="http://schemas.openxmlformats.org/officeDocument/2006/custom-properties" xmlns:vt="http://schemas.openxmlformats.org/officeDocument/2006/docPropsVTypes"/>
</file>