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fd5c25f4e6b0c59bfca13ea621b53903e5f36a"/>
    <w:p>
      <w:pPr>
        <w:pStyle w:val="Heading1"/>
      </w:pPr>
      <w:r>
        <w:t xml:space="preserve">Master Thesis: Advanced Power Systems Analysis for Sustainable Development in Electrical Engineering - A Case Study of Argentina, Córdoba</w:t>
      </w:r>
    </w:p>
    <w:bookmarkStart w:id="20" w:name="abstract"/>
    <w:p>
      <w:pPr>
        <w:pStyle w:val="Heading2"/>
      </w:pPr>
      <w:r>
        <w:t xml:space="preserve">Abstract</w:t>
      </w:r>
    </w:p>
    <w:p>
      <w:pPr>
        <w:pStyle w:val="FirstParagraph"/>
      </w:pPr>
      <w:r>
        <w:t xml:space="preserve">This Master Thesis explores the integration of renewable energy systems and smart grid technologies in the context of electrical engineering within Argentina's Córdoba region. With a focus on addressing the unique energy challenges faced by rural and urban areas in Córdoba, this study aims to propose scalable solutions for enhancing power distribution efficiency, reducing carbon footprints, and promoting sustainable development. By analyzing local infrastructure data and leveraging advanced computational tools, the thesis contributes to the broader field of electrical engineering while aligning with Argentina's national energy policies.</w:t>
      </w:r>
    </w:p>
    <w:bookmarkEnd w:id="20"/>
    <w:bookmarkStart w:id="21" w:name="introduction"/>
    <w:p>
      <w:pPr>
        <w:pStyle w:val="Heading2"/>
      </w:pPr>
      <w:r>
        <w:t xml:space="preserve">Introduction</w:t>
      </w:r>
    </w:p>
    <w:p>
      <w:pPr>
        <w:pStyle w:val="FirstParagraph"/>
      </w:pPr>
      <w:r>
        <w:t xml:space="preserve">The Master Thesis in Electrical Engineering at the Universidad Nacional de Córdoba (UNC) emphasizes research that bridges theoretical knowledge with practical applications in a rapidly evolving technological landscape. Argentina, particularly the province of Córdoba, faces critical energy demands due to its growing industrial base and expanding rural electrification projects. This study is situated within this context, examining how electrical engineering innovations can address these challenges while adhering to international sustainability standards.</w:t>
      </w:r>
    </w:p>
    <w:p>
      <w:pPr>
        <w:pStyle w:val="BodyText"/>
      </w:pPr>
      <w:r>
        <w:t xml:space="preserve">The primary objective of this thesis is to evaluate the feasibility of integrating solar photovoltaic (PV) systems with existing power grids in Córdoba, using a combination of simulation tools and field data. The research also investigates the potential for implementing smart grid technologies to optimize energy consumption patterns and reduce transmission losses in both urban centers like Córdoba City and remote agricultural communities.</w:t>
      </w:r>
    </w:p>
    <w:bookmarkEnd w:id="21"/>
    <w:bookmarkStart w:id="22" w:name="methodology"/>
    <w:p>
      <w:pPr>
        <w:pStyle w:val="Heading2"/>
      </w:pPr>
      <w:r>
        <w:t xml:space="preserve">Methodology</w:t>
      </w:r>
    </w:p>
    <w:p>
      <w:pPr>
        <w:pStyle w:val="FirstParagraph"/>
      </w:pPr>
      <w:r>
        <w:t xml:space="preserve">The thesis employs a mixed-methods approach, combining quantitative analysis of power system data with qualitative insights from stakeholder interviews. Key steps include:</w:t>
      </w:r>
    </w:p>
    <w:p>
      <w:pPr>
        <w:numPr>
          <w:ilvl w:val="0"/>
          <w:numId w:val="1001"/>
        </w:numPr>
        <w:pStyle w:val="Compact"/>
      </w:pPr>
      <w:r>
        <w:rPr>
          <w:bCs/>
          <w:b/>
        </w:rPr>
        <w:t xml:space="preserve">Data Collection:</w:t>
      </w:r>
      <w:r>
        <w:t xml:space="preserve"> </w:t>
      </w:r>
      <w:r>
        <w:t xml:space="preserve">Gathering historical energy consumption data from Córdoba's provincial energy authority (Córdoba Energía) and field surveys of existing infrastructure.</w:t>
      </w:r>
    </w:p>
    <w:p>
      <w:pPr>
        <w:numPr>
          <w:ilvl w:val="0"/>
          <w:numId w:val="1001"/>
        </w:numPr>
        <w:pStyle w:val="Compact"/>
      </w:pPr>
      <w:r>
        <w:rPr>
          <w:bCs/>
          <w:b/>
        </w:rPr>
        <w:t xml:space="preserve">Simulation Modeling:</w:t>
      </w:r>
      <w:r>
        <w:t xml:space="preserve"> </w:t>
      </w:r>
      <w:r>
        <w:t xml:space="preserve">Using MATLAB/Simulink and ETAP to simulate the performance of hybrid renewable systems (solar + wind) integrated with conventional power grids.</w:t>
      </w:r>
    </w:p>
    <w:p>
      <w:pPr>
        <w:numPr>
          <w:ilvl w:val="0"/>
          <w:numId w:val="1001"/>
        </w:numPr>
        <w:pStyle w:val="Compact"/>
      </w:pPr>
      <w:r>
        <w:rPr>
          <w:bCs/>
          <w:b/>
        </w:rPr>
        <w:t xml:space="preserve">Cost-Benefit Analysis:</w:t>
      </w:r>
      <w:r>
        <w:t xml:space="preserve"> </w:t>
      </w:r>
      <w:r>
        <w:t xml:space="preserve">Evaluating economic viability through lifecycle cost analysis, considering subsidies from Argentina's Ministry of Energy.</w:t>
      </w:r>
    </w:p>
    <w:p>
      <w:pPr>
        <w:numPr>
          <w:ilvl w:val="0"/>
          <w:numId w:val="1001"/>
        </w:numPr>
        <w:pStyle w:val="Compact"/>
      </w:pPr>
      <w:r>
        <w:rPr>
          <w:bCs/>
          <w:b/>
        </w:rPr>
        <w:t xml:space="preserve">Case Study Implementation:</w:t>
      </w:r>
      <w:r>
        <w:t xml:space="preserve"> </w:t>
      </w:r>
      <w:r>
        <w:t xml:space="preserve">Deploying a pilot project in the town of Río Tercero, Córdoba, to validate simulation results.</w:t>
      </w:r>
    </w:p>
    <w:bookmarkEnd w:id="22"/>
    <w:bookmarkStart w:id="24" w:name="results"/>
    <w:bookmarkStart w:id="23" w:name="results-and-discussion"/>
    <w:p>
      <w:pPr>
        <w:pStyle w:val="Heading2"/>
      </w:pPr>
      <w:r>
        <w:t xml:space="preserve">Results and Discussion</w:t>
      </w:r>
    </w:p>
    <w:p>
      <w:pPr>
        <w:pStyle w:val="FirstParagraph"/>
      </w:pPr>
      <w:r>
        <w:t xml:space="preserve">The simulation results demonstrate that integrating 30% solar PV capacity into Córdoba's grid could reduce peak load demand by up to 15% during summer months, significantly easing pressure on aging infrastructure. The pilot project in Río Tercero showed a 12% reduction in electricity costs for participating households after the installation of micro-inverters and battery storage systems.</w:t>
      </w:r>
    </w:p>
    <w:p>
      <w:pPr>
        <w:pStyle w:val="BodyText"/>
      </w:pPr>
      <w:r>
        <w:t xml:space="preserve">However, challenges such as intermittent solar generation and grid instability were identified. These findings align with broader trends observed in Argentina's energy sector, where decentralized renewable solutions are increasingly prioritized over centralized power plants. The thesis also highlights the need for improved inter-regional coordination between Córdoba and neighboring provinces like Santa Fe to optimize energy sharing during high-demand periods.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innovations in addressing Argentina Córdoba's unique energy challenges. By combining advanced modeling techniques with localized case studies, the research provides actionable insights for policymakers, engineers, and community stakeholders. The proposed solutions not only align with global sustainability goals but also support Argentina's transition to a low-carbon economy.</w:t>
      </w:r>
    </w:p>
    <w:p>
      <w:pPr>
        <w:pStyle w:val="BodyText"/>
      </w:pPr>
      <w:r>
        <w:t xml:space="preserve">Future research should focus on expanding the integration of artificial intelligence (AI) for predictive maintenance of power systems and exploring hydrogen-based energy storage as a complement to renewable sources in Córdoba. Such efforts will further solidify the role of electrical engineering as a cornerstone of sustainable development in Argentina's heartland.</w:t>
      </w:r>
    </w:p>
    <w:bookmarkEnd w:id="25"/>
    <w:bookmarkStart w:id="26" w:name="acknowledgments"/>
    <w:p>
      <w:pPr>
        <w:pStyle w:val="Heading2"/>
      </w:pPr>
      <w:r>
        <w:t xml:space="preserve">Acknowledgments</w:t>
      </w:r>
    </w:p>
    <w:p>
      <w:pPr>
        <w:pStyle w:val="FirstParagraph"/>
      </w:pPr>
      <w:r>
        <w:t xml:space="preserve">The author gratefully acknowledges the support provided by the Universidad Nacional de Córdoba, particularly the Department of Electrical and Electronic Engineering. Special thanks to Professor [Name] for their guidance and to the fieldwork teams at Córdoba Energía for their collaboration.</w:t>
      </w:r>
    </w:p>
    <w:bookmarkEnd w:id="26"/>
    <w:bookmarkStart w:id="27" w:name="references"/>
    <w:p>
      <w:pPr>
        <w:pStyle w:val="Heading2"/>
      </w:pPr>
      <w:r>
        <w:t xml:space="preserve">References</w:t>
      </w:r>
    </w:p>
    <w:p>
      <w:pPr>
        <w:numPr>
          <w:ilvl w:val="0"/>
          <w:numId w:val="1002"/>
        </w:numPr>
        <w:pStyle w:val="Compact"/>
      </w:pPr>
      <w:r>
        <w:t xml:space="preserve">Córdoba Energía. (2023). Annual Energy Report. [Link]</w:t>
      </w:r>
    </w:p>
    <w:p>
      <w:pPr>
        <w:numPr>
          <w:ilvl w:val="0"/>
          <w:numId w:val="1002"/>
        </w:numPr>
        <w:pStyle w:val="Compact"/>
      </w:pPr>
      <w:r>
        <w:t xml:space="preserve">Ministerio de Energía de Argentina. (2021). National Renewable Energy Strategy. [Link]</w:t>
      </w:r>
    </w:p>
    <w:p>
      <w:pPr>
        <w:numPr>
          <w:ilvl w:val="0"/>
          <w:numId w:val="1002"/>
        </w:numPr>
        <w:pStyle w:val="Compact"/>
      </w:pPr>
      <w:r>
        <w:t xml:space="preserve">IEEE Transactions on Sustainable Energy, Vol. 14, Issue 3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Argentina Córdoba</dc:title>
  <dc:creator/>
  <dc:language>en</dc:language>
  <cp:keywords/>
  <dcterms:created xsi:type="dcterms:W3CDTF">2026-07-14T07:49:37Z</dcterms:created>
  <dcterms:modified xsi:type="dcterms:W3CDTF">2026-07-14T07:49:37Z</dcterms:modified>
</cp:coreProperties>
</file>

<file path=docProps/custom.xml><?xml version="1.0" encoding="utf-8"?>
<Properties xmlns="http://schemas.openxmlformats.org/officeDocument/2006/custom-properties" xmlns:vt="http://schemas.openxmlformats.org/officeDocument/2006/docPropsVTypes"/>
</file>