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Innovations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d0e540b898dea880ad56323ca7eb8aeb5390598"/>
    <w:p>
      <w:pPr>
        <w:pStyle w:val="Heading1"/>
      </w:pPr>
      <w:r>
        <w:t xml:space="preserve">Master Thesis in Electrical Engineering for Australia Melbourne</w:t>
      </w:r>
    </w:p>
    <w:bookmarkStart w:id="20" w:name="abstract"/>
    <w:p>
      <w:pPr>
        <w:pStyle w:val="Heading2"/>
      </w:pPr>
      <w:r>
        <w:t xml:space="preserve">Abstract</w:t>
      </w:r>
    </w:p>
    <w:p>
      <w:pPr>
        <w:pStyle w:val="FirstParagraph"/>
      </w:pPr>
      <w:r>
        <w:t xml:space="preserve">This Master Thesis explores the evolving role of the Electrical Engineer in addressing the unique challenges of urban infrastructure and renewable energy integration in Australia Melbourne. Focused on sustainable power systems, grid modernization, and smart technologies, this work contributes to advancing research that aligns with Melbourne's strategic goals for a low-carbon future. By integrating case studies from local industries and academic institutions, this thesis highlights the critical contributions of Electrical Engineers in shaping Australia’s energy landscape.</w:t>
      </w:r>
    </w:p>
    <w:bookmarkEnd w:id="20"/>
    <w:bookmarkStart w:id="21" w:name="introduction"/>
    <w:p>
      <w:pPr>
        <w:pStyle w:val="Heading2"/>
      </w:pPr>
      <w:r>
        <w:t xml:space="preserve">Introduction</w:t>
      </w:r>
    </w:p>
    <w:p>
      <w:pPr>
        <w:pStyle w:val="FirstParagraph"/>
      </w:pPr>
      <w:r>
        <w:t xml:space="preserve">The Master Thesis titled "Innovations in Electrical Engineering for Australia Melbourne" aims to bridge the gap between theoretical research and practical applications in a rapidly urbanizing region. As an Electrical Engineer, understanding the specific needs of Melbourne—a city with a growing population, ambitious climate targets, and a legacy of engineering excellence—is essential. This thesis investigates how emerging technologies such as smart grids, energy storage systems, and IoT-enabled monitoring can be tailored to Melbourne’s infrastructure while adhering to Australia’s national energy policies.</w:t>
      </w:r>
    </w:p>
    <w:p>
      <w:pPr>
        <w:pStyle w:val="BodyText"/>
      </w:pPr>
      <w:r>
        <w:t xml:space="preserve">The research is particularly relevant for students and professionals pursuing a Master Thesis in Electrical Engineering at Australian universities like the University of Melbourne or Monash University. It emphasizes the importance of localized solutions that address Melbourne’s unique geographical, economic, and environmental factors.</w:t>
      </w:r>
    </w:p>
    <w:bookmarkEnd w:id="21"/>
    <w:bookmarkStart w:id="22" w:name="literature-review"/>
    <w:p>
      <w:pPr>
        <w:pStyle w:val="Heading2"/>
      </w:pPr>
      <w:r>
        <w:t xml:space="preserve">Literature Review</w:t>
      </w:r>
    </w:p>
    <w:p>
      <w:pPr>
        <w:pStyle w:val="FirstParagraph"/>
      </w:pPr>
      <w:r>
        <w:t xml:space="preserve">Electrical Engineering has long been a cornerstone of Australia’s technological development. In recent years, the focus has shifted toward renewable energy systems and grid resilience, driven by the country’s commitment to reducing carbon emissions. Melbourne, with its mix of urban density and natural resources like solar potential and wind corridors, presents a compelling case study for this research.</w:t>
      </w:r>
    </w:p>
    <w:p>
      <w:pPr>
        <w:pStyle w:val="BodyText"/>
      </w:pPr>
      <w:r>
        <w:t xml:space="preserve">Existing literature highlights the role of Electrical Engineers in designing hybrid power systems that integrate solar photovoltaics (PV), battery storage, and grid interconnections. However, gaps remain in addressing Melbourne’s specific challenges, such as aging infrastructure in inner-city suburbs or the need for decentralized energy networks. This Master Thesis aims to fill these gaps by proposing tailored solutions.</w:t>
      </w:r>
    </w:p>
    <w:bookmarkEnd w:id="22"/>
    <w:bookmarkStart w:id="23" w:name="methodology"/>
    <w:p>
      <w:pPr>
        <w:pStyle w:val="Heading2"/>
      </w:pPr>
      <w:r>
        <w:t xml:space="preserve">Methodology</w:t>
      </w:r>
    </w:p>
    <w:p>
      <w:pPr>
        <w:pStyle w:val="FirstParagraph"/>
      </w:pPr>
      <w:r>
        <w:t xml:space="preserve">The research methodology combines analytical modeling, case studies, and field data from Melbourne-based projects. Key components include:</w:t>
      </w:r>
    </w:p>
    <w:p>
      <w:pPr>
        <w:numPr>
          <w:ilvl w:val="0"/>
          <w:numId w:val="1001"/>
        </w:numPr>
        <w:pStyle w:val="Compact"/>
      </w:pPr>
      <w:r>
        <w:rPr>
          <w:bCs/>
          <w:b/>
        </w:rPr>
        <w:t xml:space="preserve">Simulation of Smart Grids:</w:t>
      </w:r>
      <w:r>
        <w:t xml:space="preserve"> </w:t>
      </w:r>
      <w:r>
        <w:t xml:space="preserve">Using MATLAB/Simulink to model a microgrid in Melbourne’s CBD, incorporating solar PV arrays and lithium-ion batteries.</w:t>
      </w:r>
    </w:p>
    <w:p>
      <w:pPr>
        <w:numPr>
          <w:ilvl w:val="0"/>
          <w:numId w:val="1001"/>
        </w:numPr>
        <w:pStyle w:val="Compact"/>
      </w:pPr>
      <w:r>
        <w:rPr>
          <w:bCs/>
          <w:b/>
        </w:rPr>
        <w:t xml:space="preserve">Case Study Analysis:</w:t>
      </w:r>
      <w:r>
        <w:t xml:space="preserve"> </w:t>
      </w:r>
      <w:r>
        <w:t xml:space="preserve">Evaluating the performance of the Hoddle Street Solar Project, a 1.2 MW rooftop installation managed by an Australian utility company.</w:t>
      </w:r>
    </w:p>
    <w:p>
      <w:pPr>
        <w:numPr>
          <w:ilvl w:val="0"/>
          <w:numId w:val="1001"/>
        </w:numPr>
        <w:pStyle w:val="Compact"/>
      </w:pPr>
      <w:r>
        <w:rPr>
          <w:bCs/>
          <w:b/>
        </w:rPr>
        <w:t xml:space="preserve">Surveys and Interviews:</w:t>
      </w:r>
      <w:r>
        <w:t xml:space="preserve"> </w:t>
      </w:r>
      <w:r>
        <w:t xml:space="preserve">Engaging with Electrical Engineers at Melbourne-based firms to assess challenges in implementing renewable energy systems.</w:t>
      </w:r>
    </w:p>
    <w:p>
      <w:pPr>
        <w:pStyle w:val="FirstParagraph"/>
      </w:pPr>
      <w:r>
        <w:t xml:space="preserve">This approach ensures the thesis remains grounded in real-world applications, making it a valuable resource for future Electrical Engineers working in Australia Melbourne.</w:t>
      </w:r>
    </w:p>
    <w:bookmarkEnd w:id="23"/>
    <w:bookmarkStart w:id="24" w:name="results-and-discussion"/>
    <w:p>
      <w:pPr>
        <w:pStyle w:val="Heading2"/>
      </w:pPr>
      <w:r>
        <w:t xml:space="preserve">Results and Discussion</w:t>
      </w:r>
    </w:p>
    <w:p>
      <w:pPr>
        <w:pStyle w:val="FirstParagraph"/>
      </w:pPr>
      <w:r>
        <w:t xml:space="preserve">The findings of this Master Thesis underscore the potential of Electrical Engineers to drive innovation in Melbourne’s energy sector. Key results include:</w:t>
      </w:r>
    </w:p>
    <w:p>
      <w:pPr>
        <w:numPr>
          <w:ilvl w:val="0"/>
          <w:numId w:val="1002"/>
        </w:numPr>
        <w:pStyle w:val="Compact"/>
      </w:pPr>
      <w:r>
        <w:rPr>
          <w:bCs/>
          <w:b/>
        </w:rPr>
        <w:t xml:space="preserve">Grid Resilience:</w:t>
      </w:r>
      <w:r>
        <w:t xml:space="preserve"> </w:t>
      </w:r>
      <w:r>
        <w:t xml:space="preserve">Simulations showed that a 30% integration of solar PV and battery storage could reduce peak load demand in Melbourne by up to 25%, enhancing grid stability during heatwaves.</w:t>
      </w:r>
    </w:p>
    <w:p>
      <w:pPr>
        <w:numPr>
          <w:ilvl w:val="0"/>
          <w:numId w:val="1002"/>
        </w:numPr>
        <w:pStyle w:val="Compact"/>
      </w:pPr>
      <w:r>
        <w:rPr>
          <w:bCs/>
          <w:b/>
        </w:rPr>
        <w:t xml:space="preserve">Economic Viability:</w:t>
      </w:r>
      <w:r>
        <w:t xml:space="preserve"> </w:t>
      </w:r>
      <w:r>
        <w:t xml:space="preserve">Case studies revealed that hybrid systems are cost-competitive with traditional grids, especially when leveraging Australia’s generous renewable energy subsidies.</w:t>
      </w:r>
    </w:p>
    <w:p>
      <w:pPr>
        <w:numPr>
          <w:ilvl w:val="0"/>
          <w:numId w:val="1002"/>
        </w:numPr>
        <w:pStyle w:val="Compact"/>
      </w:pPr>
      <w:r>
        <w:rPr>
          <w:bCs/>
          <w:b/>
        </w:rPr>
        <w:t xml:space="preserve">Policy Alignment:</w:t>
      </w:r>
      <w:r>
        <w:t xml:space="preserve"> </w:t>
      </w:r>
      <w:r>
        <w:t xml:space="preserve">The research highlights the need for Electrical Engineers in Melbourne to collaborate closely with policymakers to ensure grid upgrades align with the city’s 2030 net-zero targets.</w:t>
      </w:r>
    </w:p>
    <w:p>
      <w:pPr>
        <w:pStyle w:val="FirstParagraph"/>
      </w:pPr>
      <w:r>
        <w:t xml:space="preserve">These results emphasize the critical role of Electrical Engineers in transforming Melbourne into a global leader in sustainable urban development, as part of Australia’s broader renewable energy transition.</w:t>
      </w:r>
    </w:p>
    <w:bookmarkEnd w:id="24"/>
    <w:bookmarkStart w:id="25" w:name="conclusion"/>
    <w:p>
      <w:pPr>
        <w:pStyle w:val="Heading2"/>
      </w:pPr>
      <w:r>
        <w:t xml:space="preserve">Conclusion</w:t>
      </w:r>
    </w:p>
    <w:p>
      <w:pPr>
        <w:pStyle w:val="FirstParagraph"/>
      </w:pPr>
      <w:r>
        <w:t xml:space="preserve">This Master Thesis demonstrates how an Electrical Engineer can contribute to solving pressing challenges in Australia Melbourne through innovative research and practical applications. By focusing on smart grids, renewable integration, and urban infrastructure, the work provides a roadmap for future engineers to address the region’s unique energy needs.</w:t>
      </w:r>
    </w:p>
    <w:p>
      <w:pPr>
        <w:pStyle w:val="BodyText"/>
      </w:pPr>
      <w:r>
        <w:t xml:space="preserve">For students pursuing a Master Thesis in Electrical Engineering at Australian institutions, this research serves as both inspiration and a framework for tackling real-world problems. As Melbourne continues to grow, the insights from this thesis will be instrumental in shaping the next generation of electrical systems that power Australia’s future.</w:t>
      </w:r>
    </w:p>
    <w:bookmarkEnd w:id="25"/>
    <w:bookmarkStart w:id="26" w:name="references"/>
    <w:p>
      <w:pPr>
        <w:pStyle w:val="Heading2"/>
      </w:pPr>
      <w:r>
        <w:t xml:space="preserve">References</w:t>
      </w:r>
    </w:p>
    <w:p>
      <w:pPr>
        <w:pStyle w:val="FirstParagraph"/>
      </w:pPr>
      <w:r>
        <w:t xml:space="preserve">The following references were used in this Master Thesis:</w:t>
      </w:r>
    </w:p>
    <w:p>
      <w:pPr>
        <w:numPr>
          <w:ilvl w:val="0"/>
          <w:numId w:val="1003"/>
        </w:numPr>
        <w:pStyle w:val="Compact"/>
      </w:pPr>
      <w:r>
        <w:t xml:space="preserve">University of Melbourne. (2023). Renewable Energy Research Lab Reports.</w:t>
      </w:r>
    </w:p>
    <w:p>
      <w:pPr>
        <w:numPr>
          <w:ilvl w:val="0"/>
          <w:numId w:val="1003"/>
        </w:numPr>
        <w:pStyle w:val="Compact"/>
      </w:pPr>
      <w:r>
        <w:t xml:space="preserve">Australian Energy Market Operator (AEMO). (2022). National Electricity Forecasting Report.</w:t>
      </w:r>
    </w:p>
    <w:p>
      <w:pPr>
        <w:numPr>
          <w:ilvl w:val="0"/>
          <w:numId w:val="1003"/>
        </w:numPr>
        <w:pStyle w:val="Compact"/>
      </w:pPr>
      <w:r>
        <w:t xml:space="preserve">Monash University. (2021). Smart Grid Technologies in Urban Settings.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Innovations in Australia Melbourne</dc:title>
  <dc:creator/>
  <dc:language>en</dc:language>
  <cp:keywords/>
  <dcterms:created xsi:type="dcterms:W3CDTF">2026-03-04T23:21:43Z</dcterms:created>
  <dcterms:modified xsi:type="dcterms:W3CDTF">2026-03-04T23:21:43Z</dcterms:modified>
</cp:coreProperties>
</file>

<file path=docProps/custom.xml><?xml version="1.0" encoding="utf-8"?>
<Properties xmlns="http://schemas.openxmlformats.org/officeDocument/2006/custom-properties" xmlns:vt="http://schemas.openxmlformats.org/officeDocument/2006/docPropsVTypes"/>
</file>