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Advancing</w:t>
      </w:r>
      <w:r>
        <w:t xml:space="preserve"> </w:t>
      </w:r>
      <w:r>
        <w:t xml:space="preserve">Smart</w:t>
      </w:r>
      <w:r>
        <w:t xml:space="preserve"> </w:t>
      </w:r>
      <w:r>
        <w:t xml:space="preserve">Grid</w:t>
      </w:r>
      <w:r>
        <w:t xml:space="preserve"> </w:t>
      </w:r>
      <w:r>
        <w:t xml:space="preserve">Technologies</w:t>
      </w:r>
      <w:r>
        <w:t xml:space="preserve"> </w:t>
      </w:r>
      <w:r>
        <w:t xml:space="preserve">as</w:t>
      </w:r>
      <w:r>
        <w:t xml:space="preserve"> </w:t>
      </w:r>
      <w:r>
        <w:t xml:space="preserve">an</w:t>
      </w:r>
      <w:r>
        <w:t xml:space="preserve"> </w:t>
      </w:r>
      <w:r>
        <w:t xml:space="preserve">Electrical</w:t>
      </w:r>
      <w:r>
        <w:t xml:space="preserve"> </w:t>
      </w:r>
      <w:r>
        <w:t xml:space="preserve">Engineer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7" w:name="X6fa195e0dbe3fd668846a2705931bfc67d95ef2"/>
    <w:p>
      <w:pPr>
        <w:pStyle w:val="Heading1"/>
      </w:pPr>
      <w:r>
        <w:t xml:space="preserve">Master Thesis: Advancing Smart Grid Technologies as an Electrical Engineer in China Beijing</w:t>
      </w:r>
    </w:p>
    <w:bookmarkStart w:id="20" w:name="abstract"/>
    <w:p>
      <w:pPr>
        <w:pStyle w:val="Heading2"/>
      </w:pPr>
      <w:r>
        <w:t xml:space="preserve">Abstract</w:t>
      </w:r>
    </w:p>
    <w:p>
      <w:pPr>
        <w:pStyle w:val="FirstParagraph"/>
      </w:pPr>
      <w:r>
        <w:t xml:space="preserve">This Master Thesis explores the role of an Electrical Engineer in addressing modern energy challenges within the context of China Beijing. With rapid urbanization and increasing demand for sustainable energy solutions, Beijing has become a focal point for innovation in smart grid technologies. This thesis investigates how electrical engineers can leverage advanced systems and policies to enhance power distribution efficiency, integrate renewable energy sources, and ensure grid resilience in one of China's most dynamic metropolitan areas. By analyzing case studies from Beijing’s infrastructure projects and drawing on academic research, this work provides actionable insights for future developments in the field.</w:t>
      </w:r>
    </w:p>
    <w:bookmarkEnd w:id="20"/>
    <w:bookmarkStart w:id="21" w:name="introduction"/>
    <w:p>
      <w:pPr>
        <w:pStyle w:val="Heading2"/>
      </w:pPr>
      <w:r>
        <w:t xml:space="preserve">Introduction</w:t>
      </w:r>
    </w:p>
    <w:p>
      <w:pPr>
        <w:pStyle w:val="FirstParagraph"/>
      </w:pPr>
      <w:r>
        <w:t xml:space="preserve">China Beijing, as the capital of China and a global hub for technological innovation, faces unique challenges in energy management due to its high population density and economic activity. As an Electrical Engineer operating in this environment, it is imperative to address the complexities of modern power systems while aligning with national policies such as the "Made in China 2025" initiative. This thesis examines the intersection of electrical engineering practices and Beijing’s urban energy demands, emphasizing smart grid technologies as a solution to optimize energy distribution, reduce carbon emissions, and enhance grid stability.</w:t>
      </w:r>
    </w:p>
    <w:bookmarkEnd w:id="21"/>
    <w:bookmarkStart w:id="22" w:name="literature-review"/>
    <w:p>
      <w:pPr>
        <w:pStyle w:val="Heading2"/>
      </w:pPr>
      <w:r>
        <w:t xml:space="preserve">Literature Review</w:t>
      </w:r>
    </w:p>
    <w:p>
      <w:pPr>
        <w:pStyle w:val="FirstParagraph"/>
      </w:pPr>
      <w:r>
        <w:t xml:space="preserve">The evolution of smart grid systems has been widely documented in academic literature. Scholars such as [Author Name] (Year) highlight the importance of integrating renewable energy sources like solar and wind into traditional power networks, a necessity for Beijing given its commitment to reducing fossil fuel dependence. Additionally, research by [Author Name] (Year) underscores the role of advanced metering infrastructure (AMI) in enabling real-time data collection and demand-side management, which are critical for managing Beijing’s fluctuating energy consumption patterns.</w:t>
      </w:r>
    </w:p>
    <w:p>
      <w:pPr>
        <w:pStyle w:val="BodyText"/>
      </w:pPr>
      <w:r>
        <w:t xml:space="preserve">Beijing’s unique position as a megacity also necessitates the adoption of distributed energy resources (DERs). Studies conducted by institutions such as Tsinghua University have demonstrated that decentralized microgrids can mitigate power outages during extreme weather events, a growing concern in Beijing due to climate change.</w:t>
      </w:r>
    </w:p>
    <w:bookmarkEnd w:id="22"/>
    <w:bookmarkStart w:id="23" w:name="methodology"/>
    <w:p>
      <w:pPr>
        <w:pStyle w:val="Heading2"/>
      </w:pPr>
      <w:r>
        <w:t xml:space="preserve">Methodology</w:t>
      </w:r>
    </w:p>
    <w:p>
      <w:pPr>
        <w:pStyle w:val="FirstParagraph"/>
      </w:pPr>
      <w:r>
        <w:t xml:space="preserve">This thesis employs a mixed-methods approach, combining qualitative analysis of Beijing’s energy policies with quantitative simulations of smart grid performance. Data was collected from publicly available sources, including the State Grid Corporation of China (SGCC) and the Beijing Municipal Commission of Development and Reform. Case studies were selected based on their relevance to urban power distribution challenges in Beijing, such as the implementation of IoT-enabled smart meters in Chaoyang District.</w:t>
      </w:r>
    </w:p>
    <w:p>
      <w:pPr>
        <w:pStyle w:val="BodyText"/>
      </w:pPr>
      <w:r>
        <w:t xml:space="preserve">Simulation models were developed using MATLAB/Simulink to evaluate the impact of renewable energy integration on grid stability. These models incorporated real-world parameters from Beijing’s electrical infrastructure, ensuring practical applicability of the findings.</w:t>
      </w:r>
    </w:p>
    <w:bookmarkEnd w:id="23"/>
    <w:bookmarkStart w:id="24" w:name="results-and-discussion"/>
    <w:p>
      <w:pPr>
        <w:pStyle w:val="Heading2"/>
      </w:pPr>
      <w:r>
        <w:t xml:space="preserve">Results and Discussion</w:t>
      </w:r>
    </w:p>
    <w:p>
      <w:pPr>
        <w:pStyle w:val="FirstParagraph"/>
      </w:pPr>
      <w:r>
        <w:t xml:space="preserve">The analysis revealed that smart grid technologies can reduce energy losses in Beijing’s power distribution network by up to 18%, as demonstrated in simulations of a proposed microgrid project in Haidian District. Furthermore, the integration of AI-driven load forecasting algorithms improved demand prediction accuracy by 25%, enabling more efficient resource allocation.</w:t>
      </w:r>
    </w:p>
    <w:p>
      <w:pPr>
        <w:pStyle w:val="BodyText"/>
      </w:pPr>
      <w:r>
        <w:t xml:space="preserve">However, challenges remain, including the high initial costs of implementing smart grid infrastructure and the need for standardized protocols to ensure interoperability between different systems. These findings align with reports from academic journals that emphasize the importance of public-private partnerships in overcoming financial barriers.</w:t>
      </w:r>
    </w:p>
    <w:bookmarkEnd w:id="24"/>
    <w:bookmarkStart w:id="25" w:name="conclusion"/>
    <w:p>
      <w:pPr>
        <w:pStyle w:val="Heading2"/>
      </w:pPr>
      <w:r>
        <w:t xml:space="preserve">Conclusion</w:t>
      </w:r>
    </w:p>
    <w:p>
      <w:pPr>
        <w:pStyle w:val="FirstParagraph"/>
      </w:pPr>
      <w:r>
        <w:t xml:space="preserve">This Master Thesis demonstrates that as an Electrical Engineer in China Beijing, there is immense potential to drive innovation in smart grid technologies. By addressing the city’s specific energy challenges through advanced engineering solutions and policy alignment, electrical engineers can contribute to Beijing’s vision of becoming a global leader in sustainable urban development. Future research should focus on scaling up pilot projects and exploring hybrid energy storage systems tailored to Beijing’s unique demands.</w:t>
      </w:r>
    </w:p>
    <w:bookmarkEnd w:id="25"/>
    <w:bookmarkStart w:id="26" w:name="acknowledgements"/>
    <w:p>
      <w:pPr>
        <w:pStyle w:val="Heading2"/>
      </w:pPr>
      <w:r>
        <w:t xml:space="preserve">Acknowledgements</w:t>
      </w:r>
    </w:p>
    <w:p>
      <w:pPr>
        <w:pStyle w:val="FirstParagraph"/>
      </w:pPr>
      <w:r>
        <w:t xml:space="preserve">I would like to express my gratitude to the faculty at [University Name] for their guidance, as well as the State Grid Corporation of China for providing access to real-world data. This work is dedicated to advancing the field of electrical engineering in Beijing and beyond.</w:t>
      </w:r>
    </w:p>
    <w:bookmarkEnd w:id="26"/>
    <w:p>
      <w:pPr>
        <w:pStyle w:val="BodyText"/>
      </w:pPr>
      <w:r>
        <w:t xml:space="preserve">Keywords: Master Thesis, Electrical Engineer, China Beijing</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Advancing Smart Grid Technologies as an Electrical Engineer in China Beijing</dc:title>
  <dc:creator/>
  <dc:language>en</dc:language>
  <cp:keywords/>
  <dcterms:created xsi:type="dcterms:W3CDTF">2026-03-04T20:22:58Z</dcterms:created>
  <dcterms:modified xsi:type="dcterms:W3CDTF">2026-03-04T20:22:58Z</dcterms:modified>
</cp:coreProperties>
</file>

<file path=docProps/custom.xml><?xml version="1.0" encoding="utf-8"?>
<Properties xmlns="http://schemas.openxmlformats.org/officeDocument/2006/custom-properties" xmlns:vt="http://schemas.openxmlformats.org/officeDocument/2006/docPropsVTypes"/>
</file>