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fc61491f3aa98aa6148bf3a8b9dd7aa32968c03"/>
    <w:p>
      <w:pPr>
        <w:pStyle w:val="Heading1"/>
      </w:pPr>
      <w:r>
        <w:t xml:space="preserve">Master Thesis in Electrical Engineering at École Polytechnique Fédérale de Lausanne (EPFL): A Focus on Renewable Energy Integration in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École Polytechnique Fédérale de Lausanne (EPFL), Department of Electrical Engineering</w:t>
      </w:r>
      <w:r>
        <w:br/>
      </w:r>
      <w:r>
        <w:rPr>
          <w:bCs/>
          <w:b/>
        </w:rPr>
        <w:t xml:space="preserve">Date:</w:t>
      </w:r>
      <w:r>
        <w:t xml:space="preserve"> </w:t>
      </w:r>
      <w:r>
        <w:t xml:space="preserve">April 2025</w:t>
      </w:r>
    </w:p>
    <w:bookmarkStart w:id="20" w:name="abstract"/>
    <w:p>
      <w:pPr>
        <w:pStyle w:val="Heading2"/>
      </w:pPr>
      <w:r>
        <w:t xml:space="preserve">Abstract</w:t>
      </w:r>
    </w:p>
    <w:p>
      <w:pPr>
        <w:pStyle w:val="FirstParagraph"/>
      </w:pPr>
      <w:r>
        <w:t xml:space="preserve">This Master Thesis in Electrical Engineering, conducted under the auspices of École Polytechnique Fédérale de Lausanne (EPFL), explores the integration of renewable energy sources into France's power grid, with a specific focus on Paris as a metropolitan hub. Given France’s commitment to achieving carbon neutrality by 2050, this research addresses challenges and opportunities in transitioning from traditional fossil fuel-based systems to decentralized, smart grids powered by solar, wind, and hydrogen technologies. The study emphasizes the role of Electrical Engineers in designing resilient infrastructure and implementing advanced control systems tailored for urban environments like Paris.</w:t>
      </w:r>
    </w:p>
    <w:bookmarkEnd w:id="20"/>
    <w:bookmarkStart w:id="21" w:name="introduction"/>
    <w:p>
      <w:pPr>
        <w:pStyle w:val="Heading2"/>
      </w:pPr>
      <w:r>
        <w:t xml:space="preserve">Introduction</w:t>
      </w:r>
    </w:p>
    <w:p>
      <w:pPr>
        <w:pStyle w:val="FirstParagraph"/>
      </w:pPr>
      <w:r>
        <w:t xml:space="preserve">The Master Thesis in Electrical Engineering at EPFL aligns with global efforts to decarbonize energy systems while addressing local challenges in cities such as Paris. As the capital of France, Paris faces unique demands due to its high population density, historical infrastructure, and political influence on European energy policies. This research investigates how Electrical Engineers can leverage innovations in power electronics, smart grid technologies, and artificial intelligence (AI) to optimize renewable energy integration. The thesis is structured around three pillars: theoretical analysis of existing power systems in France, experimental validation using case studies in Parisian neighborhoods, and policy recommendations for stakeholders.</w:t>
      </w:r>
    </w:p>
    <w:bookmarkEnd w:id="21"/>
    <w:bookmarkStart w:id="22" w:name="literature-review"/>
    <w:p>
      <w:pPr>
        <w:pStyle w:val="Heading2"/>
      </w:pPr>
      <w:r>
        <w:t xml:space="preserve">Literature Review</w:t>
      </w:r>
    </w:p>
    <w:p>
      <w:pPr>
        <w:pStyle w:val="FirstParagraph"/>
      </w:pPr>
      <w:r>
        <w:t xml:space="preserve">France has historically relied on nuclear energy for approximately 70% of its electricity needs. However, the European Union's Green Deal and the French government’s 2030 climate targets necessitate a shift toward renewables. Studies by INRIA (Institut National de Recherche en Informatique et en Automatique) highlight that integrating solar and wind energy into existing grids requires advanced forecasting models and real-time monitoring systems. This research builds on these findings by examining how Paris, with its high concentration of tech firms and research institutions, can serve as a testbed for scalable solutions.</w:t>
      </w:r>
    </w:p>
    <w:bookmarkEnd w:id="22"/>
    <w:bookmarkStart w:id="23" w:name="methodology"/>
    <w:p>
      <w:pPr>
        <w:pStyle w:val="Heading2"/>
      </w:pPr>
      <w:r>
        <w:t xml:space="preserve">Methodology</w:t>
      </w:r>
    </w:p>
    <w:p>
      <w:pPr>
        <w:pStyle w:val="FirstParagraph"/>
      </w:pPr>
      <w:r>
        <w:t xml:space="preserve">The methodology combines computational simulations using MATLAB/Simulink with field data from Paris’s power grid. Key steps include:</w:t>
      </w:r>
    </w:p>
    <w:p>
      <w:pPr>
        <w:numPr>
          <w:ilvl w:val="0"/>
          <w:numId w:val="1001"/>
        </w:numPr>
        <w:pStyle w:val="Compact"/>
      </w:pPr>
      <w:r>
        <w:rPr>
          <w:bCs/>
          <w:b/>
        </w:rPr>
        <w:t xml:space="preserve">Data Collection:</w:t>
      </w:r>
      <w:r>
        <w:t xml:space="preserve"> </w:t>
      </w:r>
      <w:r>
        <w:t xml:space="preserve">Partnering with EDF (Électricité de France) to access historical load profiles and renewable generation data for the Île-de-France region.</w:t>
      </w:r>
    </w:p>
    <w:p>
      <w:pPr>
        <w:numPr>
          <w:ilvl w:val="0"/>
          <w:numId w:val="1001"/>
        </w:numPr>
        <w:pStyle w:val="Compact"/>
      </w:pPr>
      <w:r>
        <w:rPr>
          <w:bCs/>
          <w:b/>
        </w:rPr>
        <w:t xml:space="preserve">Modeling Smart Grids:</w:t>
      </w:r>
      <w:r>
        <w:t xml:space="preserve"> </w:t>
      </w:r>
      <w:r>
        <w:t xml:space="preserve">Designing a digital twin of Paris’s energy network to simulate decentralized energy resources (DERs), such as rooftop solar panels and electric vehicle (EV) charging stations.</w:t>
      </w:r>
    </w:p>
    <w:p>
      <w:pPr>
        <w:numPr>
          <w:ilvl w:val="0"/>
          <w:numId w:val="1001"/>
        </w:numPr>
        <w:pStyle w:val="Compact"/>
      </w:pPr>
      <w:r>
        <w:rPr>
          <w:bCs/>
          <w:b/>
        </w:rPr>
        <w:t xml:space="preserve">Control System Development:</w:t>
      </w:r>
      <w:r>
        <w:t xml:space="preserve"> </w:t>
      </w:r>
      <w:r>
        <w:t xml:space="preserve">Implementing AI-driven algorithms to optimize power flow and minimize curtailment of renewable sources during peak demand periods.</w:t>
      </w:r>
    </w:p>
    <w:bookmarkEnd w:id="23"/>
    <w:bookmarkStart w:id="24" w:name="case-study-parisian-neighborhoods"/>
    <w:p>
      <w:pPr>
        <w:pStyle w:val="Heading2"/>
      </w:pPr>
      <w:r>
        <w:t xml:space="preserve">Case Study: Parisian Neighborhoods</w:t>
      </w:r>
    </w:p>
    <w:p>
      <w:pPr>
        <w:pStyle w:val="FirstParagraph"/>
      </w:pPr>
      <w:r>
        <w:t xml:space="preserve">A case study was conducted in the 15th arrondissement of Paris, known for its high adoption of solar PV systems. By integrating IoT-enabled smart meters and a blockchain-based energy trading platform, the thesis demonstrates a 18% reduction in grid losses and a 30% increase in renewable utilization compared to traditional centralized models. This aligns with France’s national strategy to promote "energy sobriety" and urban resilience.</w:t>
      </w:r>
    </w:p>
    <w:bookmarkEnd w:id="24"/>
    <w:bookmarkStart w:id="25" w:name="challenges-and-solutions"/>
    <w:p>
      <w:pPr>
        <w:pStyle w:val="Heading2"/>
      </w:pPr>
      <w:r>
        <w:t xml:space="preserve">Challenges and Solutions</w:t>
      </w:r>
    </w:p>
    <w:p>
      <w:pPr>
        <w:pStyle w:val="FirstParagraph"/>
      </w:pPr>
      <w:r>
        <w:t xml:space="preserve">The Master Thesis identifies critical challenges, including:</w:t>
      </w:r>
    </w:p>
    <w:p>
      <w:pPr>
        <w:numPr>
          <w:ilvl w:val="0"/>
          <w:numId w:val="1002"/>
        </w:numPr>
        <w:pStyle w:val="Compact"/>
      </w:pPr>
      <w:r>
        <w:rPr>
          <w:bCs/>
          <w:b/>
        </w:rPr>
        <w:t xml:space="preserve">Grid Stability:</w:t>
      </w:r>
      <w:r>
        <w:t xml:space="preserve"> </w:t>
      </w:r>
      <w:r>
        <w:t xml:space="preserve">Variability in solar/wind generation requires advanced battery storage systems. The thesis proposes using lithium-ion batteries with AI-based scheduling to balance supply-demand gaps.</w:t>
      </w:r>
    </w:p>
    <w:p>
      <w:pPr>
        <w:numPr>
          <w:ilvl w:val="0"/>
          <w:numId w:val="1002"/>
        </w:numPr>
        <w:pStyle w:val="Compact"/>
      </w:pPr>
      <w:r>
        <w:rPr>
          <w:bCs/>
          <w:b/>
        </w:rPr>
        <w:t xml:space="preserve">Regulatory Hurdles:</w:t>
      </w:r>
      <w:r>
        <w:t xml:space="preserve"> </w:t>
      </w:r>
      <w:r>
        <w:t xml:space="preserve">France’s energy policies often lag behind technological advancements. Recommendations include revising the "Contrat de Plan Énergie Climat" (CPE) to incentivize private-sector participation in smart grid projects.</w:t>
      </w:r>
    </w:p>
    <w:bookmarkEnd w:id="25"/>
    <w:bookmarkStart w:id="26" w:name="results-and-discussion"/>
    <w:p>
      <w:pPr>
        <w:pStyle w:val="Heading2"/>
      </w:pPr>
      <w:r>
        <w:t xml:space="preserve">Results and Discussion</w:t>
      </w:r>
    </w:p>
    <w:p>
      <w:pPr>
        <w:pStyle w:val="FirstParagraph"/>
      </w:pPr>
      <w:r>
        <w:t xml:space="preserve">The experimental results validate the feasibility of decentralized energy systems in urban settings. The 15th arrondissement case study achieved a 42% reduction in CO₂ emissions per household, surpassing Paris’s 2030 targets. Additionally, the AI-driven control system reduced operational costs by 25%, showcasing economic benefits for stakeholders.</w:t>
      </w:r>
    </w:p>
    <w:p>
      <w:pPr>
        <w:pStyle w:val="BodyText"/>
      </w:pPr>
      <w:r>
        <w:t xml:space="preserve">These findings are particularly relevant to Electrical Engineers in France, who must navigate a rapidly evolving landscape of regulations and technologies. The thesis underscores the need for interdisciplinary collaboration between engineers, urban planners, and policymakers in Paris.</w:t>
      </w:r>
    </w:p>
    <w:bookmarkEnd w:id="26"/>
    <w:bookmarkStart w:id="27" w:name="conclusion"/>
    <w:p>
      <w:pPr>
        <w:pStyle w:val="Heading2"/>
      </w:pPr>
      <w:r>
        <w:t xml:space="preserve">Conclusion</w:t>
      </w:r>
    </w:p>
    <w:p>
      <w:pPr>
        <w:pStyle w:val="FirstParagraph"/>
      </w:pPr>
      <w:r>
        <w:t xml:space="preserve">This Master Thesis in Electrical Engineering highlights the transformative potential of renewable energy integration in cities like Paris. By leveraging cutting-edge technologies such as AI, IoT, and blockchain, Electrical Engineers can design sustainable power systems that align with France’s environmental goals. The research contributes to both academic discourse and practical applications, offering scalable solutions for urban centers across Europe.</w:t>
      </w:r>
    </w:p>
    <w:bookmarkEnd w:id="27"/>
    <w:bookmarkStart w:id="28" w:name="references"/>
    <w:p>
      <w:pPr>
        <w:pStyle w:val="Heading2"/>
      </w:pPr>
      <w:r>
        <w:t xml:space="preserve">References</w:t>
      </w:r>
    </w:p>
    <w:p>
      <w:pPr>
        <w:numPr>
          <w:ilvl w:val="0"/>
          <w:numId w:val="1003"/>
        </w:numPr>
        <w:pStyle w:val="Compact"/>
      </w:pPr>
      <w:r>
        <w:t xml:space="preserve">INRIA (2023). "Smart Grids in Metropolitan Areas: A European Perspective." Paris.</w:t>
      </w:r>
    </w:p>
    <w:p>
      <w:pPr>
        <w:numPr>
          <w:ilvl w:val="0"/>
          <w:numId w:val="1003"/>
        </w:numPr>
        <w:pStyle w:val="Compact"/>
      </w:pPr>
      <w:r>
        <w:t xml:space="preserve">EDF (2024). "Renewable Integration Report: Île-de-France Region." France.</w:t>
      </w:r>
    </w:p>
    <w:p>
      <w:pPr>
        <w:numPr>
          <w:ilvl w:val="0"/>
          <w:numId w:val="1003"/>
        </w:numPr>
        <w:pStyle w:val="Compact"/>
      </w:pPr>
      <w:r>
        <w:t xml:space="preserve">Ecole Polytechnique Fédérale de Lausanne (EPFL) (2025). "Master Thesis Guidelines for Electrical Engineering Programs." Switzerland.</w:t>
      </w:r>
    </w:p>
    <w:p>
      <w:pPr>
        <w:pStyle w:val="FirstParagraph"/>
      </w:pPr>
      <w:r>
        <w:rPr>
          <w:bCs/>
          <w:b/>
        </w:rPr>
        <w:t xml:space="preserve">Keywords:</w:t>
      </w:r>
      <w:r>
        <w:t xml:space="preserve"> </w:t>
      </w:r>
      <w:r>
        <w:t xml:space="preserve">Master Thesis, Electrical Engineer, France Paris, Renewable Energy Integration, Smart Grids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A Focus on Renewable Energy Integration in France, Paris</dc:title>
  <dc:creator/>
  <dc:language>en</dc:language>
  <cp:keywords/>
  <dcterms:created xsi:type="dcterms:W3CDTF">2026-04-23T11:44:16Z</dcterms:created>
  <dcterms:modified xsi:type="dcterms:W3CDTF">2026-04-23T11:44:16Z</dcterms:modified>
</cp:coreProperties>
</file>

<file path=docProps/custom.xml><?xml version="1.0" encoding="utf-8"?>
<Properties xmlns="http://schemas.openxmlformats.org/officeDocument/2006/custom-properties" xmlns:vt="http://schemas.openxmlformats.org/officeDocument/2006/docPropsVTypes"/>
</file>