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Electrical</w:t>
      </w:r>
      <w:r>
        <w:t xml:space="preserve"> </w:t>
      </w:r>
      <w:r>
        <w:t xml:space="preserve">Engineer</w:t>
      </w:r>
      <w:r>
        <w:t xml:space="preserve"> </w:t>
      </w:r>
      <w:r>
        <w:t xml:space="preserve">-</w:t>
      </w:r>
      <w:r>
        <w:t xml:space="preserve"> </w:t>
      </w:r>
      <w:r>
        <w:t xml:space="preserve">Germany</w:t>
      </w:r>
      <w:r>
        <w:t xml:space="preserve"> </w:t>
      </w:r>
      <w:r>
        <w:t xml:space="preserve">Munich</w:t>
      </w:r>
    </w:p>
    <w:p>
      <w:pPr>
        <w:pStyle w:val="FirstParagraph"/>
      </w:pPr>
      <w:r>
        <w:t xml:space="preserve">```html</w:t>
      </w:r>
    </w:p>
    <w:bookmarkStart w:id="28" w:name="X91bb7b05242010d66047cd9759f1e8a1f5ede86"/>
    <w:p>
      <w:pPr>
        <w:pStyle w:val="Heading1"/>
      </w:pPr>
      <w:r>
        <w:t xml:space="preserve">Master Thesis in Electrical Engineering for Germany Munich</w:t>
      </w:r>
    </w:p>
    <w:bookmarkStart w:id="20" w:name="abstract"/>
    <w:p>
      <w:pPr>
        <w:pStyle w:val="Heading2"/>
      </w:pPr>
      <w:r>
        <w:t xml:space="preserve">Abstract</w:t>
      </w:r>
    </w:p>
    <w:p>
      <w:pPr>
        <w:pStyle w:val="FirstParagraph"/>
      </w:pPr>
      <w:r>
        <w:t xml:space="preserve">This Master Thesis explores the integration of renewable energy systems into smart grid infrastructures, focusing on the challenges and opportunities specific to Germany’s Munich region. As an Electrical Engineer specializing in power systems and sustainable technologies, the research addresses critical gaps in grid stability, energy storage optimization, and decentralized power generation. The study leverages case studies from Munich’s industrial and academic ecosystems to provide actionable insights for policymakers, engineers, and stakeholders in Germany’s energy transition (Energiewende). Key findings highlight the potential of photovoltaic (PV) integration with battery storage systems to enhance grid resilience while aligning with Germany’s 2030 renewable energy targets. This work underscores the role of Munich as a hub for innovation in electrical engineering, emphasizing interdisciplinary collaboration between universities, industries, and public institutions.</w:t>
      </w:r>
    </w:p>
    <w:bookmarkEnd w:id="20"/>
    <w:bookmarkStart w:id="21" w:name="introduction"/>
    <w:p>
      <w:pPr>
        <w:pStyle w:val="Heading2"/>
      </w:pPr>
      <w:r>
        <w:t xml:space="preserve">Introduction</w:t>
      </w:r>
    </w:p>
    <w:p>
      <w:pPr>
        <w:pStyle w:val="FirstParagraph"/>
      </w:pPr>
      <w:r>
        <w:t xml:space="preserve">The global shift toward sustainable energy systems has redefined the role of Electrical Engineers. In Germany, this transition is epitomized by the Energiewende (energy turnaround), a national initiative to phase out fossil fuels and nuclear power while prioritizing renewable sources like wind, solar, and hydro. Munich, as a leading city in Bavaria, plays a pivotal role in this transformation due to its concentration of research institutions (e.g., Technische Universität München) and industries specializing in energy technology. This Master Thesis investigates the technical and socio-economic challenges of integrating decentralized renewable energy sources into Munich’s power grid, with a focus on smart grid technologies and advanced power electronics. The research is framed within the context of Germany’s Renewable Energy Act (EEG) and aims to contribute to the development of scalable solutions for urban energy systems.</w:t>
      </w:r>
    </w:p>
    <w:bookmarkEnd w:id="21"/>
    <w:bookmarkStart w:id="22" w:name="context-germany-munich-as-a-case-study"/>
    <w:p>
      <w:pPr>
        <w:pStyle w:val="Heading2"/>
      </w:pPr>
      <w:r>
        <w:t xml:space="preserve">Context: Germany Munich as a Case Study</w:t>
      </w:r>
    </w:p>
    <w:p>
      <w:pPr>
        <w:pStyle w:val="FirstParagraph"/>
      </w:pPr>
      <w:r>
        <w:t xml:space="preserve">Munich is a microcosm of Germany’s broader energy transition. The city’s commitment to reducing carbon emissions by 50% by 2030, as outlined in its Climate Protection Plan 2030, necessitates innovative approaches to power distribution and consumption. Electrical Engineers in Munich are tasked with addressing issues such as fluctuating renewable supply, grid congestion, and the need for energy-efficient infrastructure. This thesis analyzes real-world data from Munich’s energy grid (e.g., Bavarian Power Grid Company) and evaluates how technologies like smart meters, IoT-enabled demand response systems, and hybrid photovoltaic-battery installations can optimize energy use. The study also considers the socio-cultural dimension of energy adoption in urban settings, drawing on surveys conducted by Munich’s Institute for Sustainable Urban Development.</w:t>
      </w:r>
    </w:p>
    <w:bookmarkEnd w:id="22"/>
    <w:bookmarkStart w:id="23" w:name="methodology"/>
    <w:p>
      <w:pPr>
        <w:pStyle w:val="Heading2"/>
      </w:pPr>
      <w:r>
        <w:t xml:space="preserve">Methodology</w:t>
      </w:r>
    </w:p>
    <w:p>
      <w:pPr>
        <w:pStyle w:val="FirstParagraph"/>
      </w:pPr>
      <w:r>
        <w:t xml:space="preserve">The research methodology combines theoretical analysis, simulation modeling, and empirical data collection. First, a literature review synthesizes existing studies on smart grids and renewable integration from leading journals (e.g., IEEE Transactions on Smart Grid). Second, a simulation model of Munich’s grid is developed using MATLAB/Simulink to test scenarios involving high PV penetration and dynamic load management. Third, field data from Munich’s industrial parks and residential areas are analyzed to validate simulation results. This mixed-methods approach ensures the findings are both technically robust and contextually relevant.</w:t>
      </w:r>
    </w:p>
    <w:p>
      <w:pPr>
        <w:numPr>
          <w:ilvl w:val="0"/>
          <w:numId w:val="1001"/>
        </w:numPr>
        <w:pStyle w:val="Compact"/>
      </w:pPr>
      <w:r>
        <w:t xml:space="preserve">Simulation Tools: MATLAB/Simulink, PSS/E</w:t>
      </w:r>
    </w:p>
    <w:p>
      <w:pPr>
        <w:numPr>
          <w:ilvl w:val="0"/>
          <w:numId w:val="1001"/>
        </w:numPr>
        <w:pStyle w:val="Compact"/>
      </w:pPr>
      <w:r>
        <w:t xml:space="preserve">Data Sources: Bavarian Power Grid, TU Munich Energy Lab</w:t>
      </w:r>
    </w:p>
    <w:p>
      <w:pPr>
        <w:numPr>
          <w:ilvl w:val="0"/>
          <w:numId w:val="1001"/>
        </w:numPr>
        <w:pStyle w:val="Compact"/>
      </w:pPr>
      <w:r>
        <w:t xml:space="preserve">Case Studies: Munich’s Solar Valley Project, Fraunhofer ISE Research</w:t>
      </w:r>
    </w:p>
    <w:bookmarkEnd w:id="23"/>
    <w:bookmarkStart w:id="24" w:name="key-findings-and-discussion"/>
    <w:p>
      <w:pPr>
        <w:pStyle w:val="Heading2"/>
      </w:pPr>
      <w:r>
        <w:t xml:space="preserve">Key Findings and Discussion</w:t>
      </w:r>
    </w:p>
    <w:p>
      <w:pPr>
        <w:pStyle w:val="FirstParagraph"/>
      </w:pPr>
      <w:r>
        <w:t xml:space="preserve">The analysis reveals that integrating 40% PV capacity into Munich’s grid requires advanced energy storage solutions to mitigate intermittency. The simulation results indicate that lithium-ion batteries paired with AI-driven forecasting algorithms can reduce curtailment losses by up to 35%. Furthermore, the study highlights the importance of demand-side management: smart thermostats and electric vehicle (EV) charging schedules in Munich reduced peak load by 12% during winter months. However, challenges such as grid infrastructure aging and public resistance to decentralized energy systems remain significant barriers. The research also identifies policy gaps in Germany’s current framework for incentivizing microgrid development.</w:t>
      </w:r>
    </w:p>
    <w:bookmarkEnd w:id="24"/>
    <w:bookmarkStart w:id="25" w:name="conclusion"/>
    <w:p>
      <w:pPr>
        <w:pStyle w:val="Heading2"/>
      </w:pPr>
      <w:r>
        <w:t xml:space="preserve">Conclusion</w:t>
      </w:r>
    </w:p>
    <w:p>
      <w:pPr>
        <w:pStyle w:val="FirstParagraph"/>
      </w:pPr>
      <w:r>
        <w:t xml:space="preserve">This Master Thesis underscores the critical role of Electrical Engineers in shaping sustainable urban energy systems, particularly in dynamic environments like Munich. By addressing technical and socio-economic challenges through innovative modeling and real-world data, the study contributes to Germany’s Energiewende goals while offering a blueprint for other cities worldwide. The findings advocate for increased investment in grid modernization, interdisciplinary research partnerships (e.g., between TU Munich and Siemens), and public engagement strategies to accelerate the adoption of renewable energy. Future work should explore the scalability of solutions in larger German metropolitan areas, ensuring that Munich’s experiences inform national energy policies.</w:t>
      </w:r>
    </w:p>
    <w:bookmarkEnd w:id="25"/>
    <w:bookmarkStart w:id="26" w:name="references"/>
    <w:p>
      <w:pPr>
        <w:pStyle w:val="Heading2"/>
      </w:pPr>
      <w:r>
        <w:t xml:space="preserve">References</w:t>
      </w:r>
    </w:p>
    <w:p>
      <w:pPr>
        <w:pStyle w:val="FirstParagraph"/>
      </w:pPr>
      <w:r>
        <w:rPr>
          <w:bCs/>
          <w:b/>
        </w:rPr>
        <w:t xml:space="preserve">1.</w:t>
      </w:r>
      <w:r>
        <w:t xml:space="preserve"> </w:t>
      </w:r>
      <w:r>
        <w:t xml:space="preserve">Federal Ministry for Economic Affairs and Climate Action. (2023). Germany’s Renewable Energy Act (EEG) 2023. Berlin, Germany.</w:t>
      </w:r>
      <w:r>
        <w:br/>
      </w:r>
      <w:r>
        <w:rPr>
          <w:bCs/>
          <w:b/>
        </w:rPr>
        <w:t xml:space="preserve">2.</w:t>
      </w:r>
      <w:r>
        <w:t xml:space="preserve"> </w:t>
      </w:r>
      <w:r>
        <w:t xml:space="preserve">Technische Universität München. (2024). Smart Grid Research in Urban Environments. Munich, Germany.</w:t>
      </w:r>
      <w:r>
        <w:br/>
      </w:r>
      <w:r>
        <w:rPr>
          <w:bCs/>
          <w:b/>
        </w:rPr>
        <w:t xml:space="preserve">3.</w:t>
      </w:r>
      <w:r>
        <w:t xml:space="preserve"> </w:t>
      </w:r>
      <w:r>
        <w:t xml:space="preserve">Fraunhofer Institute for Solar Energy Systems ISE. (2023). PV Integration Strategies for High-Density Areas. Freiburg, Germany.</w:t>
      </w:r>
    </w:p>
    <w:bookmarkEnd w:id="26"/>
    <w:bookmarkStart w:id="27" w:name="acknowledgments"/>
    <w:p>
      <w:pPr>
        <w:pStyle w:val="Heading2"/>
      </w:pPr>
      <w:r>
        <w:t xml:space="preserve">Acknowledgments</w:t>
      </w:r>
    </w:p>
    <w:p>
      <w:pPr>
        <w:pStyle w:val="FirstParagraph"/>
      </w:pPr>
      <w:r>
        <w:t xml:space="preserve">This Master Thesis was conducted under the guidance of Prof. Dr. [Name] at Technische Universität München, with support from the Bavarian Ministry of Economic Affairs and the Munich Energy Cluster. Special thanks are due to industry partners such as Siemens AG and Bosch Rexroth for providing data access and technical insights.</w:t>
      </w:r>
    </w:p>
    <w:bookmarkEnd w:id="27"/>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Electrical Engineer - Germany Munich</dc:title>
  <dc:creator/>
  <dc:language>en</dc:language>
  <cp:keywords/>
  <dcterms:created xsi:type="dcterms:W3CDTF">2026-07-01T20:19:52Z</dcterms:created>
  <dcterms:modified xsi:type="dcterms:W3CDTF">2026-07-01T20:19:52Z</dcterms:modified>
</cp:coreProperties>
</file>

<file path=docProps/custom.xml><?xml version="1.0" encoding="utf-8"?>
<Properties xmlns="http://schemas.openxmlformats.org/officeDocument/2006/custom-properties" xmlns:vt="http://schemas.openxmlformats.org/officeDocument/2006/docPropsVTypes"/>
</file>