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19b64f614e48dd4c8d0d820d0957fe57279aa30"/>
    <w:p>
      <w:pPr>
        <w:pStyle w:val="Heading1"/>
      </w:pPr>
      <w:r>
        <w:t xml:space="preserve">Master Thesis: Advancing Electrical Engineering Innovations for Sustainable Development in Myanmar Yangon</w:t>
      </w:r>
    </w:p>
    <w:p>
      <w:pPr>
        <w:pStyle w:val="FirstParagraph"/>
      </w:pPr>
      <w:r>
        <w:rPr>
          <w:bCs/>
          <w:b/>
        </w:rPr>
        <w:t xml:space="preserve">Abstract:</w:t>
      </w:r>
      <w:r>
        <w:t xml:space="preserve"> </w:t>
      </w:r>
      <w:r>
        <w:t xml:space="preserve">This Master Thesis explores the critical role of Electrical Engineers in addressing the energy challenges faced by Myanmar Yangon, a rapidly urbanizing city with growing demands on its power infrastructure. By analyzing current trends, technological advancements, and local constraints, this study proposes innovative strategies to enhance electrical systems’ reliability, efficiency, and sustainability. The research emphasizes the integration of renewable energy sources into Yangon’s grid while optimizing existing infrastructure to meet modern needs.</w:t>
      </w:r>
    </w:p>
    <w:bookmarkStart w:id="20" w:name="introduction"/>
    <w:p>
      <w:pPr>
        <w:pStyle w:val="Heading2"/>
      </w:pPr>
      <w:r>
        <w:t xml:space="preserve">1. Introduction</w:t>
      </w:r>
    </w:p>
    <w:p>
      <w:pPr>
        <w:pStyle w:val="FirstParagraph"/>
      </w:pPr>
      <w:r>
        <w:t xml:space="preserve">Myanmar Yangon, as the economic and political hub of the country, has experienced rapid urbanization over recent decades. This growth has intensified pressure on its electrical infrastructure, which struggles to keep pace with demand. As an Electrical Engineer in this context, understanding and addressing these challenges is crucial for ensuring energy security and supporting sustainable development. This Master Thesis aims to bridge the gap between theoretical knowledge and practical solutions tailored to Yangon’s unique conditions.</w:t>
      </w:r>
    </w:p>
    <w:p>
      <w:pPr>
        <w:pStyle w:val="BodyText"/>
      </w:pPr>
      <w:r>
        <w:t xml:space="preserve">The primary objective of this study is to evaluate the feasibility of modernizing Yangon’s electrical grid through advanced technologies, such as smart meters, renewable energy integration, and energy storage systems. By focusing on local case studies and data-driven analysis, this work seeks to provide actionable insights for Electrical Engineers working in Myanmar’s evolving energy landscape.</w:t>
      </w:r>
    </w:p>
    <w:bookmarkEnd w:id="20"/>
    <w:bookmarkStart w:id="21" w:name="X6b94e8c3e977264f811f359b3042568d2d16c95"/>
    <w:p>
      <w:pPr>
        <w:pStyle w:val="Heading2"/>
      </w:pPr>
      <w:r>
        <w:t xml:space="preserve">2. Current Challenges in Yangon’s Electrical Infrastructure</w:t>
      </w:r>
    </w:p>
    <w:p>
      <w:pPr>
        <w:pStyle w:val="FirstParagraph"/>
      </w:pPr>
      <w:r>
        <w:t xml:space="preserve">Yangon faces several challenges that hinder its electrical systems’ performance. These include aging power distribution networks, inconsistent voltage supply, and a heavy reliance on fossil fuels for electricity generation. Furthermore, the city’s infrastructure is vulnerable to climate-related disruptions, such as monsoon flooding and heatwaves, which exacerbate power outages.</w:t>
      </w:r>
    </w:p>
    <w:p>
      <w:pPr>
        <w:pStyle w:val="BodyText"/>
      </w:pPr>
      <w:r>
        <w:t xml:space="preserve">As an Electrical Engineer in Yangon, one must address these issues through innovative design and maintenance strategies. For instance, upgrading distribution transformers and implementing load-balancing techniques can reduce losses in the grid. Additionally, adopting decentralized energy solutions—like solar microgrids—can mitigate the risks of centralized power failures.</w:t>
      </w:r>
    </w:p>
    <w:bookmarkEnd w:id="21"/>
    <w:bookmarkStart w:id="22" w:name="renewable-energy-integration-in-yangon"/>
    <w:p>
      <w:pPr>
        <w:pStyle w:val="Heading2"/>
      </w:pPr>
      <w:r>
        <w:t xml:space="preserve">3. Renewable Energy Integration in Yangon</w:t>
      </w:r>
    </w:p>
    <w:p>
      <w:pPr>
        <w:pStyle w:val="FirstParagraph"/>
      </w:pPr>
      <w:r>
        <w:t xml:space="preserve">The integration of renewable energy sources is a cornerstone of sustainable development for Electrical Engineers working in Myanmar Yangon. Solar and wind energy, in particular, offer viable alternatives to fossil fuels, given the region’s abundant sunlight and wind potential.</w:t>
      </w:r>
    </w:p>
    <w:p>
      <w:pPr>
        <w:pStyle w:val="BodyText"/>
      </w:pPr>
      <w:r>
        <w:t xml:space="preserve">This Master Thesis investigates the technical feasibility of incorporating photovoltaic (PV) systems into Yangon’s urban environment. By analyzing solar irradiance data and grid capacity constraints, the study identifies optimal locations for rooftop solar installations. Furthermore, it explores the role of Electrical Engineers in managing hybrid systems that combine renewable energy with traditional power sources to ensure stability.</w:t>
      </w:r>
    </w:p>
    <w:bookmarkEnd w:id="22"/>
    <w:bookmarkStart w:id="23" w:name="Xf4fe574c4d9b33a2b212494a5c8bbc436a7b53a"/>
    <w:p>
      <w:pPr>
        <w:pStyle w:val="Heading2"/>
      </w:pPr>
      <w:r>
        <w:t xml:space="preserve">4. Smart Grid Technologies for Modernization</w:t>
      </w:r>
    </w:p>
    <w:p>
      <w:pPr>
        <w:pStyle w:val="FirstParagraph"/>
      </w:pPr>
      <w:r>
        <w:t xml:space="preserve">The adoption of smart grid technologies represents a transformative opportunity for Yangon’s electrical infrastructure. These systems, which leverage sensors, automation, and real-time data analytics, enable more efficient energy distribution and consumption.</w:t>
      </w:r>
    </w:p>
    <w:p>
      <w:pPr>
        <w:pStyle w:val="BodyText"/>
      </w:pPr>
      <w:r>
        <w:t xml:space="preserve">An Electrical Engineer in Yangon must navigate the complexities of deploying such systems within a developing context. This research evaluates the implementation of smart meters and demand-response programs to reduce peak load pressures on the grid. It also highlights the importance of digital literacy among local stakeholders to ensure successful adoption.</w:t>
      </w:r>
    </w:p>
    <w:bookmarkEnd w:id="23"/>
    <w:bookmarkStart w:id="24" w:name="case-studies-and-practical-applications"/>
    <w:p>
      <w:pPr>
        <w:pStyle w:val="Heading2"/>
      </w:pPr>
      <w:r>
        <w:t xml:space="preserve">5. Case Studies and Practical Applications</w:t>
      </w:r>
    </w:p>
    <w:p>
      <w:pPr>
        <w:pStyle w:val="FirstParagraph"/>
      </w:pPr>
      <w:r>
        <w:t xml:space="preserve">To ground this Master Thesis in real-world scenarios, case studies from Yangon’s power sector are examined. For example, a recent initiative by the Myanmar Electricity Generating Company (MEGC) to install solar panels at industrial zones demonstrates the potential of decentralized energy solutions. Additionally, pilot projects involving energy-efficient street lighting and electric vehicle charging stations are analyzed for scalability.</w:t>
      </w:r>
    </w:p>
    <w:p>
      <w:pPr>
        <w:pStyle w:val="BodyText"/>
      </w:pPr>
      <w:r>
        <w:t xml:space="preserve">These examples underscore the role of Electrical Engineers in designing cost-effective, culturally appropriate solutions. The study also emphasizes the need for collaboration with local authorities and communities to align technical innovations with social needs.</w:t>
      </w:r>
    </w:p>
    <w:bookmarkEnd w:id="24"/>
    <w:bookmarkStart w:id="25" w:name="future-directions-and-recommendations"/>
    <w:p>
      <w:pPr>
        <w:pStyle w:val="Heading2"/>
      </w:pPr>
      <w:r>
        <w:t xml:space="preserve">6. Future Directions and Recommendations</w:t>
      </w:r>
    </w:p>
    <w:p>
      <w:pPr>
        <w:pStyle w:val="FirstParagraph"/>
      </w:pPr>
      <w:r>
        <w:t xml:space="preserve">This Master Thesis concludes by advocating for a multi-pronged approach to modernize Yangon’s electrical systems. Key recommendations include:</w:t>
      </w:r>
      <w:r>
        <w:t xml:space="preserve"> </w:t>
      </w:r>
      <w:r>
        <w:t xml:space="preserve">- Prioritizing the training of Electrical Engineers in emerging technologies like AI-driven grid optimization.</w:t>
      </w:r>
      <w:r>
        <w:t xml:space="preserve"> </w:t>
      </w:r>
      <w:r>
        <w:t xml:space="preserve">- Establishing public-private partnerships to fund renewable energy projects.</w:t>
      </w:r>
      <w:r>
        <w:t xml:space="preserve"> </w:t>
      </w:r>
      <w:r>
        <w:t xml:space="preserve">- Developing policies that incentivize energy efficiency and reduce reliance on outdated infrastructure.</w:t>
      </w:r>
    </w:p>
    <w:p>
      <w:pPr>
        <w:pStyle w:val="BodyText"/>
      </w:pPr>
      <w:r>
        <w:t xml:space="preserve">By addressing these challenges proactively, Electrical Engineers in Myanmar Yangon can play a pivotal role in shaping a resilient and sustainable energy future for the region.</w:t>
      </w:r>
    </w:p>
    <w:bookmarkEnd w:id="25"/>
    <w:bookmarkStart w:id="26" w:name="conclusion"/>
    <w:p>
      <w:pPr>
        <w:pStyle w:val="Heading2"/>
      </w:pPr>
      <w:r>
        <w:t xml:space="preserve">7. Conclusion</w:t>
      </w:r>
    </w:p>
    <w:p>
      <w:pPr>
        <w:pStyle w:val="FirstParagraph"/>
      </w:pPr>
      <w:r>
        <w:t xml:space="preserve">The findings of this Master Thesis highlight the critical importance of Electrical Engineering in addressing Yangon’s energy challenges. Through innovation, collaboration, and a focus on sustainability, Electrical Engineers can drive transformative change in Myanmar’s capital city. As Yangon continues to grow, the integration of advanced technologies and renewable resources will be essential for ensuring reliable access to electricity while aligning with global climate goals.</w:t>
      </w:r>
    </w:p>
    <w:p>
      <w:pPr>
        <w:pStyle w:val="BodyText"/>
      </w:pPr>
      <w:r>
        <w:t xml:space="preserve">This study underscores that the role of an Electrical Engineer extends beyond technical expertise—it requires a deep understanding of local contexts, socio-economic factors, and long-term planning. By embracing these principles, professionals in Myanmar Yangon can contribute meaningfully to the nation’s progress.</w:t>
      </w:r>
    </w:p>
    <w:bookmarkEnd w:id="26"/>
    <w:bookmarkStart w:id="27" w:name="references"/>
    <w:p>
      <w:pPr>
        <w:pStyle w:val="Heading2"/>
      </w:pPr>
      <w:r>
        <w:t xml:space="preserve">References</w:t>
      </w:r>
    </w:p>
    <w:p>
      <w:pPr>
        <w:pStyle w:val="FirstParagraph"/>
      </w:pPr>
      <w:r>
        <w:t xml:space="preserve">[1] Myanmar Electricity Generating Company (MEGC). Annual Report 2023.</w:t>
      </w:r>
      <w:r>
        <w:t xml:space="preserve"> </w:t>
      </w:r>
      <w:r>
        <w:t xml:space="preserve">[2] International Renewable Energy Agency (IRENA). Solar Potential in Southeast Asia.</w:t>
      </w:r>
      <w:r>
        <w:t xml:space="preserve"> </w:t>
      </w:r>
      <w:r>
        <w:t xml:space="preserve">[3] IEEE Transactions on Smart Grid. "Smart Grid Implementation in Developing Regions." 2021.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2026-04-24T10:18:18Z</dcterms:created>
  <dcterms:modified xsi:type="dcterms:W3CDTF">2026-04-24T10:18:18Z</dcterms:modified>
</cp:coreProperties>
</file>

<file path=docProps/custom.xml><?xml version="1.0" encoding="utf-8"?>
<Properties xmlns="http://schemas.openxmlformats.org/officeDocument/2006/custom-properties" xmlns:vt="http://schemas.openxmlformats.org/officeDocument/2006/docPropsVTypes"/>
</file>