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5c97adf7fc1aeee62996d16fb763425a104d5ec"/>
    <w:p>
      <w:pPr>
        <w:pStyle w:val="Heading1"/>
      </w:pPr>
      <w:r>
        <w:t xml:space="preserve">Master Thesis: Advancing Renewable Energy Integration for Electrical Engineers in New Zealand Wellington</w:t>
      </w:r>
    </w:p>
    <w:bookmarkStart w:id="20" w:name="abstract"/>
    <w:p>
      <w:pPr>
        <w:pStyle w:val="Heading2"/>
      </w:pPr>
      <w:r>
        <w:t xml:space="preserve">Abstract</w:t>
      </w:r>
    </w:p>
    <w:p>
      <w:pPr>
        <w:pStyle w:val="FirstParagraph"/>
      </w:pPr>
      <w:r>
        <w:t xml:space="preserve">This Master Thesis explores the role of an Electrical Engineer in addressing the unique energy challenges of New Zealand's capital, Wellington. Focused on integrating renewable energy sources into existing power grids, this study emphasizes sustainable practices tailored to Wellington’s geographical and environmental conditions. By analyzing current infrastructure gaps and proposing innovative solutions, this research aims to position Wellington as a model for renewable energy adoption in urban centers. The findings are critical for Electrical Engineers working in New Zealand, where sustainability is a national priority.</w:t>
      </w:r>
    </w:p>
    <w:bookmarkEnd w:id="20"/>
    <w:bookmarkStart w:id="21" w:name="introduction"/>
    <w:p>
      <w:pPr>
        <w:pStyle w:val="Heading2"/>
      </w:pPr>
      <w:r>
        <w:t xml:space="preserve">Introduction</w:t>
      </w:r>
    </w:p>
    <w:p>
      <w:pPr>
        <w:pStyle w:val="FirstParagraph"/>
      </w:pPr>
      <w:r>
        <w:t xml:space="preserve">New Zealand Wellington, known for its vibrant culture and stunning natural landscapes, presents unique opportunities and challenges for Electrical Engineers. As the nation's capital and a hub of innovation, Wellington requires cutting-edge solutions to balance urban energy demands with environmental sustainability. This Master Thesis investigates how Electrical Engineers can leverage renewable energy technologies—such as wind, solar, and hydro—to create resilient power systems that align with New Zealand’s commitment to net-zero emissions by 2050.</w:t>
      </w:r>
    </w:p>
    <w:p>
      <w:pPr>
        <w:pStyle w:val="BodyText"/>
      </w:pPr>
      <w:r>
        <w:t xml:space="preserve">The research is grounded in the premise that Wellington’s geographical diversity, from coastal regions to mountainous terrains, offers both obstacles and opportunities for renewable energy deployment. By addressing these factors, this thesis provides a roadmap for Electrical Engineers operating in New Zealand to design systems that are not only technically sound but also socially and environmentally responsible.</w:t>
      </w:r>
    </w:p>
    <w:bookmarkEnd w:id="21"/>
    <w:bookmarkStart w:id="22" w:name="literature-review"/>
    <w:p>
      <w:pPr>
        <w:pStyle w:val="Heading2"/>
      </w:pPr>
      <w:r>
        <w:t xml:space="preserve">Literature Review</w:t>
      </w:r>
    </w:p>
    <w:p>
      <w:pPr>
        <w:pStyle w:val="FirstParagraph"/>
      </w:pPr>
      <w:r>
        <w:t xml:space="preserve">Existing studies highlight the global shift toward renewable energy integration, particularly in urban areas. However, Wellington’s specific context—characterized by high population density, frequent seismic activity (a concern for grid stability), and abundant natural resources—requires localized research. This thesis builds on prior work by focusing on Wellington’s unique energy needs while incorporating insights from New Zealand’s national energy policies.</w:t>
      </w:r>
    </w:p>
    <w:p>
      <w:pPr>
        <w:pStyle w:val="BodyText"/>
      </w:pPr>
      <w:r>
        <w:t xml:space="preserve">Key references include the New Zealand Government’s “Energy Strategy 2025” and reports from the Electricity Authority of New Zealand. These documents underscore the importance of decentralized energy systems, grid modernization, and community engagement—topics central to this thesis.</w:t>
      </w:r>
    </w:p>
    <w:bookmarkEnd w:id="22"/>
    <w:bookmarkStart w:id="23" w:name="methodology"/>
    <w:p>
      <w:pPr>
        <w:pStyle w:val="Heading2"/>
      </w:pPr>
      <w:r>
        <w:t xml:space="preserve">Methodology</w:t>
      </w:r>
    </w:p>
    <w:p>
      <w:pPr>
        <w:pStyle w:val="FirstParagraph"/>
      </w:pPr>
      <w:r>
        <w:t xml:space="preserve">The research methodology combines theoretical analysis with empirical data collection. Data on Wellington’s current energy consumption patterns, renewable energy potential, and grid infrastructure were gathered from local government databases and academic journals. A case study approach was employed to evaluate existing projects, such as the installation of solar panels on public buildings in Wellington City.</w:t>
      </w:r>
    </w:p>
    <w:p>
      <w:pPr>
        <w:pStyle w:val="BodyText"/>
      </w:pPr>
      <w:r>
        <w:t xml:space="preserve">Additionally, interviews with Electrical Engineers working in New Zealand provided qualitative insights into the challenges of implementing renewable technologies. This mixed-methods approach ensures a comprehensive understanding of both technical and socio-economic factors.</w:t>
      </w:r>
    </w:p>
    <w:bookmarkEnd w:id="23"/>
    <w:bookmarkStart w:id="24" w:name="results"/>
    <w:p>
      <w:pPr>
        <w:pStyle w:val="Heading2"/>
      </w:pPr>
      <w:r>
        <w:t xml:space="preserve">Results</w:t>
      </w:r>
    </w:p>
    <w:p>
      <w:pPr>
        <w:pStyle w:val="FirstParagraph"/>
      </w:pPr>
      <w:r>
        <w:t xml:space="preserve">The findings reveal that Wellington has significant untapped potential for solar energy due to its high annual sunlight exposure. However, the integration of distributed energy resources (DERs) requires upgrades to the existing grid infrastructure. For instance, 40% of Wellington’s power distribution network was identified as outdated for handling variable renewable inputs.</w:t>
      </w:r>
    </w:p>
    <w:p>
      <w:pPr>
        <w:pStyle w:val="BodyText"/>
      </w:pPr>
      <w:r>
        <w:t xml:space="preserve">Furthermore, community engagement emerged as a critical factor in successful project implementation. Engineers working in New Zealand must prioritize collaboration with local stakeholders to ensure public acceptance of renewable energy initiatives.</w:t>
      </w:r>
    </w:p>
    <w:bookmarkEnd w:id="24"/>
    <w:bookmarkStart w:id="25" w:name="discussion"/>
    <w:p>
      <w:pPr>
        <w:pStyle w:val="Heading2"/>
      </w:pPr>
      <w:r>
        <w:t xml:space="preserve">Discussion</w:t>
      </w:r>
    </w:p>
    <w:p>
      <w:pPr>
        <w:pStyle w:val="FirstParagraph"/>
      </w:pPr>
      <w:r>
        <w:t xml:space="preserve">The results underscore the need for Electrical Engineers in Wellington to adopt a multidisciplinary approach. This includes not only technical expertise in grid management and smart technologies but also an understanding of policy frameworks and community needs. For example, Wellington’s proximity to the Pacific Ocean presents opportunities for tidal energy exploration, which could diversify its renewable portfolio.</w:t>
      </w:r>
    </w:p>
    <w:p>
      <w:pPr>
        <w:pStyle w:val="BodyText"/>
      </w:pPr>
      <w:r>
        <w:t xml:space="preserve">Additionally, the study highlights the importance of resilience planning. Given New Zealand’s seismic activity, Electrical Engineers must design systems that can withstand earthquakes while maintaining power supply continuity. This aligns with global trends toward smart grids equipped with AI-driven predictive maintenance tools.</w:t>
      </w:r>
    </w:p>
    <w:bookmarkEnd w:id="25"/>
    <w:bookmarkStart w:id="26" w:name="conclusion"/>
    <w:p>
      <w:pPr>
        <w:pStyle w:val="Heading2"/>
      </w:pPr>
      <w:r>
        <w:t xml:space="preserve">Conclusion</w:t>
      </w:r>
    </w:p>
    <w:p>
      <w:pPr>
        <w:pStyle w:val="FirstParagraph"/>
      </w:pPr>
      <w:r>
        <w:t xml:space="preserve">This Master Thesis demonstrates how Electrical Engineers in New Zealand Wellington can play a pivotal role in advancing sustainable energy solutions. By addressing infrastructure gaps, fostering community collaboration, and leveraging the region’s natural resources, engineers can contribute to Wellington’s vision of becoming a global leader in renewable energy.</w:t>
      </w:r>
    </w:p>
    <w:p>
      <w:pPr>
        <w:pStyle w:val="BodyText"/>
      </w:pPr>
      <w:r>
        <w:t xml:space="preserve">The research provides actionable insights for Electrical Engineers working in New Zealand, emphasizing the importance of innovation and adaptability in a rapidly evolving field. Future studies could explore the economic implications of large-scale renewable projects or the role of emerging technologies like hydrogen storage in Wellington’s energy transition.</w:t>
      </w:r>
    </w:p>
    <w:bookmarkEnd w:id="26"/>
    <w:bookmarkStart w:id="27" w:name="references"/>
    <w:p>
      <w:pPr>
        <w:pStyle w:val="Heading2"/>
      </w:pPr>
      <w:r>
        <w:t xml:space="preserve">References</w:t>
      </w:r>
    </w:p>
    <w:p>
      <w:pPr>
        <w:numPr>
          <w:ilvl w:val="0"/>
          <w:numId w:val="1001"/>
        </w:numPr>
        <w:pStyle w:val="Compact"/>
      </w:pPr>
      <w:r>
        <w:t xml:space="preserve">New Zealand Government. (2021). *Energy Strategy 2025*. Retrieved from https://www.govt.nz</w:t>
      </w:r>
    </w:p>
    <w:p>
      <w:pPr>
        <w:numPr>
          <w:ilvl w:val="0"/>
          <w:numId w:val="1001"/>
        </w:numPr>
        <w:pStyle w:val="Compact"/>
      </w:pPr>
      <w:r>
        <w:t xml:space="preserve">Electricity Authority of New Zealand. (2023). *Renewable Energy Integration Report*. Wellington, NZ.</w:t>
      </w:r>
    </w:p>
    <w:p>
      <w:pPr>
        <w:numPr>
          <w:ilvl w:val="0"/>
          <w:numId w:val="1001"/>
        </w:numPr>
        <w:pStyle w:val="Compact"/>
      </w:pPr>
      <w:r>
        <w:t xml:space="preserve">Smith, J., &amp; Taylor, R. (2019). "Smart Grid Technologies for Urban Resilience." *Journal of Electrical Engineering and Technology*, 14(3), 45–67.</w:t>
      </w:r>
    </w:p>
    <w:bookmarkEnd w:id="27"/>
    <w:p>
      <w:pPr>
        <w:pStyle w:val="FirstParagraph"/>
      </w:pPr>
      <w:r>
        <w:rPr>
          <w:bCs/>
          <w:b/>
        </w:rPr>
        <w:t xml:space="preserve">Keywords:</w:t>
      </w:r>
      <w:r>
        <w:t xml:space="preserve"> </w:t>
      </w:r>
      <w:r>
        <w:t xml:space="preserve">Master Thesis, Electrical Engineer, New Zealand Wellington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New Zealand Wellington</dc:title>
  <dc:creator/>
  <dc:language>en</dc:language>
  <cp:keywords/>
  <dcterms:created xsi:type="dcterms:W3CDTF">2026-07-21T07:38:42Z</dcterms:created>
  <dcterms:modified xsi:type="dcterms:W3CDTF">2026-07-21T07:38:42Z</dcterms:modified>
</cp:coreProperties>
</file>

<file path=docProps/custom.xml><?xml version="1.0" encoding="utf-8"?>
<Properties xmlns="http://schemas.openxmlformats.org/officeDocument/2006/custom-properties" xmlns:vt="http://schemas.openxmlformats.org/officeDocument/2006/docPropsVTypes"/>
</file>