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Sustainable</w:t>
      </w:r>
      <w:r>
        <w:t xml:space="preserve"> </w:t>
      </w:r>
      <w:r>
        <w:t xml:space="preserve">Electrical</w:t>
      </w:r>
      <w:r>
        <w:t xml:space="preserve"> </w:t>
      </w:r>
      <w:r>
        <w:t xml:space="preserve">Engineering</w:t>
      </w:r>
      <w:r>
        <w:t xml:space="preserve"> </w:t>
      </w:r>
      <w:r>
        <w:t xml:space="preserve">Practices</w:t>
      </w:r>
      <w:r>
        <w:t xml:space="preserve"> </w:t>
      </w:r>
      <w:r>
        <w:t xml:space="preserve">for</w:t>
      </w:r>
      <w:r>
        <w:t xml:space="preserve"> </w:t>
      </w:r>
      <w:r>
        <w:t xml:space="preserve">Madrid,</w:t>
      </w:r>
      <w:r>
        <w:t xml:space="preserve"> </w:t>
      </w:r>
      <w:r>
        <w:t xml:space="preserve">Spain</w:t>
      </w:r>
    </w:p>
    <w:p>
      <w:pPr>
        <w:pStyle w:val="FirstParagraph"/>
      </w:pPr>
      <w:r>
        <w:t xml:space="preserve">```html</w:t>
      </w:r>
    </w:p>
    <w:bookmarkStart w:id="27" w:name="X95719b92528df7d782090aea3ad79fde893de9e"/>
    <w:p>
      <w:pPr>
        <w:pStyle w:val="Heading1"/>
      </w:pPr>
      <w:r>
        <w:t xml:space="preserve">Master Thesis: Innovations in Sustainable Electrical Engineering Practices for Madrid, Spain</w:t>
      </w:r>
    </w:p>
    <w:p>
      <w:pPr>
        <w:pStyle w:val="FirstParagraph"/>
      </w:pPr>
      <w:r>
        <w:rPr>
          <w:bCs/>
          <w:b/>
        </w:rPr>
        <w:t xml:space="preserve">Abstract:</w:t>
      </w:r>
      <w:r>
        <w:t xml:space="preserve"> </w:t>
      </w:r>
      <w:r>
        <w:t xml:space="preserve">This Master’s Thesis explores the evolving role of an Electrical Engineer in addressing the unique challenges and opportunities presented by urban energy demands in Madrid, Spain. As a major European hub for innovation and sustainability, Madrid faces increasing pressure to modernize its electrical infrastructure while aligning with national and international renewable energy targets. The thesis focuses on the integration of smart grid technologies, renewable energy systems, and advanced power electronics within Madrid’s urban framework. By analyzing case studies from local industries and municipal projects, this work contributes to the broader discourse on how Electrical Engineers can drive sustainable development in high-density urban environments like Madrid.</w:t>
      </w:r>
    </w:p>
    <w:bookmarkStart w:id="20" w:name="introduction"/>
    <w:p>
      <w:pPr>
        <w:pStyle w:val="Heading2"/>
      </w:pPr>
      <w:r>
        <w:t xml:space="preserve">1. Introduction</w:t>
      </w:r>
    </w:p>
    <w:p>
      <w:pPr>
        <w:pStyle w:val="FirstParagraph"/>
      </w:pPr>
      <w:r>
        <w:t xml:space="preserve">Madrid, the capital of Spain, is a city at the crossroads of tradition and modernity. With its growing population and expanding industrial sectors, Madrid presents a unique landscape for Electrical Engineers to innovate in energy distribution, consumption optimization, and grid resilience. The thesis investigates how an Electrical Engineer can leverage cutting-edge technologies—such as photovoltaic systems, battery storage solutions, and IoT-enabled smart meters—to address the city’s energy challenges. The study emphasizes Madrid’s strategic position in Spain’s renewable energy transition, particularly its role in implementing the National Energy and Climate Plan (NECP) for 2030.</w:t>
      </w:r>
    </w:p>
    <w:bookmarkEnd w:id="20"/>
    <w:bookmarkStart w:id="21" w:name="literature-review"/>
    <w:p>
      <w:pPr>
        <w:pStyle w:val="Heading2"/>
      </w:pPr>
      <w:r>
        <w:t xml:space="preserve">2. Literature Review</w:t>
      </w:r>
    </w:p>
    <w:p>
      <w:pPr>
        <w:pStyle w:val="FirstParagraph"/>
      </w:pPr>
      <w:r>
        <w:t xml:space="preserve">The evolution of Electrical Engineering has been closely tied to urbanization and technological advancements. In Madrid, recent decades have seen a surge in demand for decentralized energy systems, driven by the city’s commitment to reducing carbon emissions and enhancing energy independence. Key literature highlights the importance of smart grid technologies in managing bidirectional power flows from distributed renewable sources, such as rooftop solar panels installed across Madrid’s residential and commercial sectors (Martínez et al., 2021). Additionally, research underscores the need for Electrical Engineers to develop adaptive algorithms for load forecasting and real-time grid monitoring, ensuring reliability amid variable energy generation patterns.</w:t>
      </w:r>
    </w:p>
    <w:p>
      <w:pPr>
        <w:pStyle w:val="BodyText"/>
      </w:pPr>
      <w:r>
        <w:t xml:space="preserve">Studies on Madrid’s electrical infrastructure reveal gaps in legacy systems that struggle to accommodate modern demands. For example, older transformer stations in districts like Retiro and Moncloa require upgrades to handle increased photovoltaic integration without causing voltage instability. This thesis builds upon existing work by proposing scalable solutions tailored to Madrid’s specific topography, climate, and regulatory environment.</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from Madrid’s energy sector. Data was collected from municipal reports, public utility databases (e.g., Red Eléctrica de España), and interviews with professionals in the Electrical Engineering field operating in Madrid. The thesis employs a mixed-methods approach:</w:t>
      </w:r>
    </w:p>
    <w:p>
      <w:pPr>
        <w:numPr>
          <w:ilvl w:val="0"/>
          <w:numId w:val="1001"/>
        </w:numPr>
        <w:pStyle w:val="Compact"/>
      </w:pPr>
      <w:r>
        <w:rPr>
          <w:bCs/>
          <w:b/>
        </w:rPr>
        <w:t xml:space="preserve">Case Study Analysis:</w:t>
      </w:r>
      <w:r>
        <w:t xml:space="preserve"> </w:t>
      </w:r>
      <w:r>
        <w:t xml:space="preserve">Examination of Madrid’s smart grid pilot projects, such as the deployment of intelligent metering systems in the Puerta del Sol district.</w:t>
      </w:r>
    </w:p>
    <w:p>
      <w:pPr>
        <w:numPr>
          <w:ilvl w:val="0"/>
          <w:numId w:val="1001"/>
        </w:numPr>
        <w:pStyle w:val="Compact"/>
      </w:pPr>
      <w:r>
        <w:rPr>
          <w:bCs/>
          <w:b/>
        </w:rPr>
        <w:t xml:space="preserve">Simulation Modeling:</w:t>
      </w:r>
      <w:r>
        <w:t xml:space="preserve"> </w:t>
      </w:r>
      <w:r>
        <w:t xml:space="preserve">Use of MATLAB/Simulink to simulate renewable energy integration scenarios for a hypothetical mid-sized residential complex in Madrid.</w:t>
      </w:r>
    </w:p>
    <w:p>
      <w:pPr>
        <w:numPr>
          <w:ilvl w:val="0"/>
          <w:numId w:val="1001"/>
        </w:numPr>
        <w:pStyle w:val="Compact"/>
      </w:pPr>
      <w:r>
        <w:rPr>
          <w:bCs/>
          <w:b/>
        </w:rPr>
        <w:t xml:space="preserve">Policy Review:</w:t>
      </w:r>
      <w:r>
        <w:t xml:space="preserve"> </w:t>
      </w:r>
      <w:r>
        <w:t xml:space="preserve">Assessment of Spain’s regulatory frameworks (e.g., Royal Decree 244/2019 on photovoltaic self-consumption) and their implications for Electrical Engineers in Madrid.</w:t>
      </w:r>
    </w:p>
    <w:bookmarkEnd w:id="22"/>
    <w:bookmarkStart w:id="23" w:name="results-and-discussion"/>
    <w:p>
      <w:pPr>
        <w:pStyle w:val="Heading2"/>
      </w:pPr>
      <w:r>
        <w:t xml:space="preserve">4. Results and Discussion</w:t>
      </w:r>
    </w:p>
    <w:p>
      <w:pPr>
        <w:pStyle w:val="FirstParagraph"/>
      </w:pPr>
      <w:r>
        <w:t xml:space="preserve">The analysis reveals several actionable insights for Electrical Engineers operating in Madrid:</w:t>
      </w:r>
    </w:p>
    <w:p>
      <w:pPr>
        <w:numPr>
          <w:ilvl w:val="0"/>
          <w:numId w:val="1002"/>
        </w:numPr>
        <w:pStyle w:val="Compact"/>
      </w:pPr>
      <w:r>
        <w:rPr>
          <w:bCs/>
          <w:b/>
        </w:rPr>
        <w:t xml:space="preserve">Renewable Integration Potential:</w:t>
      </w:r>
      <w:r>
        <w:t xml:space="preserve"> </w:t>
      </w:r>
      <w:r>
        <w:t xml:space="preserve">Madrid’s solar irradiance levels (averaging 5.5 kWh/m²/day) make it a prime candidate for photovoltaic expansion. Simulations suggest that integrating solar arrays with lithium-ion battery storage can reduce peak load demand by up to 30% in residential areas.</w:t>
      </w:r>
    </w:p>
    <w:p>
      <w:pPr>
        <w:numPr>
          <w:ilvl w:val="0"/>
          <w:numId w:val="1002"/>
        </w:numPr>
        <w:pStyle w:val="Compact"/>
      </w:pPr>
      <w:r>
        <w:rPr>
          <w:bCs/>
          <w:b/>
        </w:rPr>
        <w:t xml:space="preserve">Grid Modernization Needs:</w:t>
      </w:r>
      <w:r>
        <w:t xml:space="preserve"> </w:t>
      </w:r>
      <w:r>
        <w:t xml:space="preserve">Legacy infrastructure in peripheral districts (e.g., Alcobendas) requires retrofitting with advanced protection devices and communication protocols to prevent outages caused by variable renewable generation.</w:t>
      </w:r>
    </w:p>
    <w:p>
      <w:pPr>
        <w:numPr>
          <w:ilvl w:val="0"/>
          <w:numId w:val="1002"/>
        </w:numPr>
        <w:pStyle w:val="Compact"/>
      </w:pPr>
      <w:r>
        <w:rPr>
          <w:bCs/>
          <w:b/>
        </w:rPr>
        <w:t xml:space="preserve">Economic and Environmental Benefits:</w:t>
      </w:r>
      <w:r>
        <w:t xml:space="preserve"> </w:t>
      </w:r>
      <w:r>
        <w:t xml:space="preserve">The case study of Madrid’s smart metering project demonstrated a 12% reduction in energy waste through real-time consumption monitoring, aligning with Spain’s EU-funded energy efficiency goals.</w:t>
      </w:r>
    </w:p>
    <w:p>
      <w:pPr>
        <w:pStyle w:val="FirstParagraph"/>
      </w:pPr>
      <w:r>
        <w:t xml:space="preserve">These findings highlight the critical role of an Electrical Engineer in bridging technological innovation with policy implementation. However, challenges such as public resistance to grid upgrades and the high upfront cost of smart infrastructure remain significant barriers in Madrid.</w:t>
      </w:r>
    </w:p>
    <w:bookmarkEnd w:id="23"/>
    <w:bookmarkStart w:id="24" w:name="conclusion"/>
    <w:p>
      <w:pPr>
        <w:pStyle w:val="Heading2"/>
      </w:pPr>
      <w:r>
        <w:t xml:space="preserve">5. Conclusion</w:t>
      </w:r>
    </w:p>
    <w:p>
      <w:pPr>
        <w:pStyle w:val="FirstParagraph"/>
      </w:pPr>
      <w:r>
        <w:t xml:space="preserve">This Master’s Thesis underscores the transformative potential of Electrical Engineering practices in shaping Madrid’s sustainable future. As an Electrical Engineer in Spain’s capital, professionals must navigate a complex interplay of urban growth, regulatory mandates, and technological innovation. The proposed solutions—ranging from smart grid modernization to renewable energy adoption—offer a roadmap for aligning Madrid’s electrical systems with global sustainability targets.</w:t>
      </w:r>
    </w:p>
    <w:p>
      <w:pPr>
        <w:pStyle w:val="BodyText"/>
      </w:pPr>
      <w:r>
        <w:t xml:space="preserve">Future research should explore the role of artificial intelligence in predictive maintenance for Madrid’s aging infrastructure or the socio-economic impacts of decentralized energy models on low-income neighborhoods. By addressing these challenges, Electrical Engineers can ensure that Madrid remains a leader in Europe’s green energy transition.</w:t>
      </w:r>
    </w:p>
    <w:bookmarkEnd w:id="24"/>
    <w:bookmarkStart w:id="25" w:name="references"/>
    <w:p>
      <w:pPr>
        <w:pStyle w:val="Heading2"/>
      </w:pPr>
      <w:r>
        <w:t xml:space="preserve">References</w:t>
      </w:r>
    </w:p>
    <w:p>
      <w:pPr>
        <w:numPr>
          <w:ilvl w:val="0"/>
          <w:numId w:val="1003"/>
        </w:numPr>
        <w:pStyle w:val="Compact"/>
      </w:pPr>
      <w:r>
        <w:t xml:space="preserve">Martínez, A., et al. (2021). "Smart Grid Development in Urban Areas: A Case Study of Spain."</w:t>
      </w:r>
      <w:r>
        <w:t xml:space="preserve"> </w:t>
      </w:r>
      <w:r>
        <w:rPr>
          <w:iCs/>
          <w:i/>
        </w:rPr>
        <w:t xml:space="preserve">Journal of Sustainable Energy Systems</w:t>
      </w:r>
      <w:r>
        <w:t xml:space="preserve">, 7(3), 45–60.</w:t>
      </w:r>
    </w:p>
    <w:p>
      <w:pPr>
        <w:numPr>
          <w:ilvl w:val="0"/>
          <w:numId w:val="1003"/>
        </w:numPr>
        <w:pStyle w:val="Compact"/>
      </w:pPr>
      <w:r>
        <w:t xml:space="preserve">Red Eléctrica de España. (2023). "Annual Report on Renewable Integration in Madrid." Retrieved from https://www.ree.es.</w:t>
      </w:r>
    </w:p>
    <w:p>
      <w:pPr>
        <w:numPr>
          <w:ilvl w:val="0"/>
          <w:numId w:val="1003"/>
        </w:numPr>
        <w:pStyle w:val="Compact"/>
      </w:pPr>
      <w:r>
        <w:t xml:space="preserve">Spanish Ministry of Ecological Transition. (2019). "Royal Decree 244/2019 on Photovoltaic Self-Consumption." Madrid: Boletín Oficial del Estado.</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Interview Transcripts with Madrid-Based Electrical Engineers.</w:t>
      </w:r>
      <w:r>
        <w:br/>
      </w:r>
      <w:r>
        <w:rPr>
          <w:bCs/>
          <w:b/>
        </w:rPr>
        <w:t xml:space="preserve">Appendix C:</w:t>
      </w:r>
      <w:r>
        <w:t xml:space="preserve"> </w:t>
      </w:r>
      <w:r>
        <w:t xml:space="preserve">Detailed Cost-Benefit Analysis of Grid Upgrades in Alcobendas.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Sustainable Electrical Engineering Practices for Madrid, Spain</dc:title>
  <dc:creator/>
  <dc:language>en</dc:language>
  <cp:keywords/>
  <dcterms:created xsi:type="dcterms:W3CDTF">2026-04-24T19:06:53Z</dcterms:created>
  <dcterms:modified xsi:type="dcterms:W3CDTF">2026-04-24T19:06:53Z</dcterms:modified>
</cp:coreProperties>
</file>

<file path=docProps/custom.xml><?xml version="1.0" encoding="utf-8"?>
<Properties xmlns="http://schemas.openxmlformats.org/officeDocument/2006/custom-properties" xmlns:vt="http://schemas.openxmlformats.org/officeDocument/2006/docPropsVTypes"/>
</file>