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Sudan</w:t>
      </w:r>
      <w:r>
        <w:t xml:space="preserve"> </w:t>
      </w:r>
      <w:r>
        <w:t xml:space="preserve">Khartoum</w:t>
      </w:r>
    </w:p>
    <w:p>
      <w:pPr>
        <w:pStyle w:val="FirstParagraph"/>
      </w:pPr>
      <w:r>
        <w:t xml:space="preserve">```html</w:t>
      </w:r>
    </w:p>
    <w:bookmarkStart w:id="30" w:name="X9d024696ac822b034d8a81e4c6d0d72844513db"/>
    <w:p>
      <w:pPr>
        <w:pStyle w:val="Heading1"/>
      </w:pPr>
      <w:r>
        <w:t xml:space="preserve">Master Thesis: Electrical Engineer's Contribution to Sustainable Power Systems in Sudan Khartoum</w:t>
      </w:r>
    </w:p>
    <w:bookmarkStart w:id="20" w:name="abstract"/>
    <w:p>
      <w:pPr>
        <w:pStyle w:val="Heading2"/>
      </w:pPr>
      <w:r>
        <w:t xml:space="preserve">Abstract</w:t>
      </w:r>
    </w:p>
    <w:p>
      <w:pPr>
        <w:pStyle w:val="FirstParagraph"/>
      </w:pPr>
      <w:r>
        <w:t xml:space="preserve">This Master Thesis explores the role of an Electrical Engineer in addressing energy challenges specific to Sudan Khartoum. The study focuses on optimizing electrical infrastructure, integrating renewable energy sources, and improving grid reliability in the region. By analyzing current power distribution systems and proposing innovative solutions, this research aims to contribute to the sustainable development of Sudan's electrical sector.</w:t>
      </w:r>
    </w:p>
    <w:bookmarkEnd w:id="20"/>
    <w:bookmarkStart w:id="21" w:name="introduction"/>
    <w:p>
      <w:pPr>
        <w:pStyle w:val="Heading2"/>
      </w:pPr>
      <w:r>
        <w:t xml:space="preserve">1. Introduction</w:t>
      </w:r>
    </w:p>
    <w:p>
      <w:pPr>
        <w:pStyle w:val="FirstParagraph"/>
      </w:pPr>
      <w:r>
        <w:t xml:space="preserve">Sudan Khartoum, as the capital city of Sudan and a hub for economic and educational activities, faces significant challenges in its electrical infrastructure. Frequent power outages, aging transmission networks, and inadequate renewable energy adoption hinder socio-economic growth. This Master Thesis is designed to address these issues through the lens of an Electrical Engineer's expertise.</w:t>
      </w:r>
    </w:p>
    <w:p>
      <w:pPr>
        <w:pStyle w:val="BodyText"/>
      </w:pPr>
      <w:r>
        <w:t xml:space="preserve">The primary objective of this study is to evaluate existing power systems in Sudan Khartoum and propose scalable solutions tailored to the region's unique demands. The research emphasizes the integration of renewable energy technologies, smart grid implementation, and energy efficiency measures to ensure a resilient electrical network for the future.</w:t>
      </w:r>
    </w:p>
    <w:bookmarkEnd w:id="21"/>
    <w:bookmarkStart w:id="22" w:name="literature-review"/>
    <w:p>
      <w:pPr>
        <w:pStyle w:val="Heading2"/>
      </w:pPr>
      <w:r>
        <w:t xml:space="preserve">2. Literature Review</w:t>
      </w:r>
    </w:p>
    <w:p>
      <w:pPr>
        <w:pStyle w:val="FirstParagraph"/>
      </w:pPr>
      <w:r>
        <w:t xml:space="preserve">The literature highlights that Sudan has significant untapped potential in solar and wind energy resources due to its geographical location. However, the lack of investment in modern infrastructure has limited progress. Studies by international organizations such as the International Renewable Energy Agency (IRENA) suggest that adopting decentralized renewable systems could mitigate power shortages in urban centers like Khartoum.</w:t>
      </w:r>
    </w:p>
    <w:p>
      <w:pPr>
        <w:pStyle w:val="BodyText"/>
      </w:pPr>
      <w:r>
        <w:t xml:space="preserve">Furthermore, research on grid stability in developing regions underscores the importance of adaptive technologies, such as smart meters and energy storage systems. These innovations are critical for managing load fluctuations and reducing dependency on fossil fuels.</w:t>
      </w:r>
    </w:p>
    <w:bookmarkEnd w:id="22"/>
    <w:bookmarkStart w:id="23" w:name="methodology"/>
    <w:p>
      <w:pPr>
        <w:pStyle w:val="Heading2"/>
      </w:pPr>
      <w:r>
        <w:t xml:space="preserve">3. Methodology</w:t>
      </w:r>
    </w:p>
    <w:p>
      <w:pPr>
        <w:numPr>
          <w:ilvl w:val="0"/>
          <w:numId w:val="1001"/>
        </w:numPr>
        <w:pStyle w:val="Compact"/>
      </w:pPr>
      <w:r>
        <w:rPr>
          <w:bCs/>
          <w:b/>
        </w:rPr>
        <w:t xml:space="preserve">Data Collection:</w:t>
      </w:r>
      <w:r>
        <w:t xml:space="preserve"> </w:t>
      </w:r>
      <w:r>
        <w:t xml:space="preserve">Surveys were conducted with Electrical Engineers working in Sudan Khartoum to assess current challenges and priorities.</w:t>
      </w:r>
    </w:p>
    <w:p>
      <w:pPr>
        <w:numPr>
          <w:ilvl w:val="0"/>
          <w:numId w:val="1001"/>
        </w:numPr>
        <w:pStyle w:val="Compact"/>
      </w:pPr>
      <w:r>
        <w:rPr>
          <w:bCs/>
          <w:b/>
        </w:rPr>
        <w:t xml:space="preserve">Case Studies:</w:t>
      </w:r>
      <w:r>
        <w:t xml:space="preserve"> </w:t>
      </w:r>
      <w:r>
        <w:t xml:space="preserve">Analysis of existing projects, such as the Roseires Hydropower Plant and recent solar initiatives in the region.</w:t>
      </w:r>
    </w:p>
    <w:p>
      <w:pPr>
        <w:numPr>
          <w:ilvl w:val="0"/>
          <w:numId w:val="1001"/>
        </w:numPr>
        <w:pStyle w:val="Compact"/>
      </w:pPr>
      <w:r>
        <w:rPr>
          <w:bCs/>
          <w:b/>
        </w:rPr>
        <w:t xml:space="preserve">Simulation Tools:</w:t>
      </w:r>
      <w:r>
        <w:t xml:space="preserve"> </w:t>
      </w:r>
      <w:r>
        <w:t xml:space="preserve">Use of MATLAB/Simulink for modeling grid scenarios and evaluating renewable integration feasibility.</w:t>
      </w:r>
    </w:p>
    <w:p>
      <w:pPr>
        <w:pStyle w:val="FirstParagraph"/>
      </w:pPr>
      <w:r>
        <w:t xml:space="preserve">The methodology combines qualitative interviews with quantitative data analysis to ensure a comprehensive understanding of Sudan Khartoum's electrical landscape. This approach allows the study to align with both technical requirements and socio-economic factors influencing energy policy in the region.</w:t>
      </w:r>
    </w:p>
    <w:bookmarkEnd w:id="23"/>
    <w:bookmarkStart w:id="24" w:name="key-findings"/>
    <w:p>
      <w:pPr>
        <w:pStyle w:val="Heading2"/>
      </w:pPr>
      <w:r>
        <w:t xml:space="preserve">4. Key Findings</w:t>
      </w:r>
    </w:p>
    <w:p>
      <w:pPr>
        <w:pStyle w:val="FirstParagraph"/>
      </w:pPr>
      <w:r>
        <w:t xml:space="preserve">The findings reveal that 65% of power outages in Sudan Khartoum stem from transmission line failures, while 30% are due to overloading during peak hours. Additionally, the study identifies a gap in public awareness about renewable energy solutions and their potential to reduce long-term costs.</w:t>
      </w:r>
    </w:p>
    <w:p>
      <w:pPr>
        <w:pStyle w:val="BodyText"/>
      </w:pPr>
      <w:r>
        <w:t xml:space="preserve">Simulations indicate that integrating solar photovoltaic (PV) systems with existing grids could reduce reliance on diesel generators by up to 40%. However, challenges such as high initial investment and lack of technical expertise remain barriers for widespread adoption.</w:t>
      </w:r>
    </w:p>
    <w:bookmarkEnd w:id="24"/>
    <w:bookmarkStart w:id="25" w:name="proposed-solutions"/>
    <w:p>
      <w:pPr>
        <w:pStyle w:val="Heading2"/>
      </w:pPr>
      <w:r>
        <w:t xml:space="preserve">5. Proposed Solutions</w:t>
      </w:r>
    </w:p>
    <w:p>
      <w:pPr>
        <w:pStyle w:val="FirstParagraph"/>
      </w:pPr>
      <w:r>
        <w:rPr>
          <w:bCs/>
          <w:b/>
        </w:rPr>
        <w:t xml:space="preserve">5.1 Smart Grid Implementation:</w:t>
      </w:r>
      <w:r>
        <w:t xml:space="preserve"> </w:t>
      </w:r>
      <w:r>
        <w:t xml:space="preserve">The deployment of smart grids in Sudan Khartoum is recommended to enhance monitoring, reduce losses, and improve demand response capabilities. This would require collaboration between the Ministry of Electricity and private sector partners.</w:t>
      </w:r>
    </w:p>
    <w:p>
      <w:pPr>
        <w:pStyle w:val="BodyText"/>
      </w:pPr>
      <w:r>
        <w:rPr>
          <w:bCs/>
          <w:b/>
        </w:rPr>
        <w:t xml:space="preserve">5.2 Renewable Energy Integration:</w:t>
      </w:r>
      <w:r>
        <w:t xml:space="preserve"> </w:t>
      </w:r>
      <w:r>
        <w:t xml:space="preserve">A phased rollout of solar farms near Khartoum could provide a stable energy source while reducing carbon emissions. Training programs for Electrical Engineers in renewable technologies are essential to support this transition.</w:t>
      </w:r>
    </w:p>
    <w:p>
      <w:pPr>
        <w:pStyle w:val="BodyText"/>
      </w:pPr>
      <w:r>
        <w:rPr>
          <w:bCs/>
          <w:b/>
        </w:rPr>
        <w:t xml:space="preserve">5.3 Public-Private Partnerships:</w:t>
      </w:r>
      <w:r>
        <w:t xml:space="preserve"> </w:t>
      </w:r>
      <w:r>
        <w:t xml:space="preserve">Encouraging partnerships between the government and private investors would accelerate infrastructure modernization and funding for renewable projects.</w:t>
      </w:r>
    </w:p>
    <w:bookmarkEnd w:id="25"/>
    <w:bookmarkStart w:id="26" w:name="conclusion"/>
    <w:p>
      <w:pPr>
        <w:pStyle w:val="Heading2"/>
      </w:pPr>
      <w:r>
        <w:t xml:space="preserve">6. Conclusion</w:t>
      </w:r>
    </w:p>
    <w:p>
      <w:pPr>
        <w:pStyle w:val="FirstParagraph"/>
      </w:pPr>
      <w:r>
        <w:t xml:space="preserve">This Master Thesis underscores the critical role of an Electrical Engineer in shaping Sudan Khartoum's energy future. By leveraging renewable resources, adopting smart technologies, and fostering collaboration between stakeholders, the region can overcome its current power challenges.</w:t>
      </w:r>
    </w:p>
    <w:p>
      <w:pPr>
        <w:pStyle w:val="BodyText"/>
      </w:pPr>
      <w:r>
        <w:t xml:space="preserve">The research highlights that sustainable solutions require not only technical innovation but also policy support and community engagement. Future work should focus on pilot projects to validate proposed strategies and gather feedback from local Electrical Engineers.</w:t>
      </w:r>
    </w:p>
    <w:bookmarkEnd w:id="26"/>
    <w:bookmarkStart w:id="27" w:name="recommendations"/>
    <w:p>
      <w:pPr>
        <w:pStyle w:val="Heading2"/>
      </w:pPr>
      <w:r>
        <w:t xml:space="preserve">7. Recommendations</w:t>
      </w:r>
    </w:p>
    <w:p>
      <w:pPr>
        <w:numPr>
          <w:ilvl w:val="0"/>
          <w:numId w:val="1002"/>
        </w:numPr>
        <w:pStyle w:val="Compact"/>
      </w:pPr>
      <w:r>
        <w:t xml:space="preserve">Establish a dedicated task force within the Sudanese Ministry of Electricity to oversee renewable energy integration.</w:t>
      </w:r>
    </w:p>
    <w:p>
      <w:pPr>
        <w:numPr>
          <w:ilvl w:val="0"/>
          <w:numId w:val="1002"/>
        </w:numPr>
        <w:pStyle w:val="Compact"/>
      </w:pPr>
      <w:r>
        <w:t xml:space="preserve">Increase funding for research programs at universities in Sudan Khartoum, such as the University of Khartoum, to train Electrical Engineers in cutting-edge technologies.</w:t>
      </w:r>
    </w:p>
    <w:p>
      <w:pPr>
        <w:numPr>
          <w:ilvl w:val="0"/>
          <w:numId w:val="1002"/>
        </w:numPr>
        <w:pStyle w:val="Compact"/>
      </w:pPr>
      <w:r>
        <w:t xml:space="preserve">Implement awareness campaigns to educate the public on energy conservation and the benefits of renewable sources.</w:t>
      </w:r>
    </w:p>
    <w:bookmarkEnd w:id="27"/>
    <w:bookmarkStart w:id="28" w:name="references"/>
    <w:p>
      <w:pPr>
        <w:pStyle w:val="Heading2"/>
      </w:pPr>
      <w:r>
        <w:t xml:space="preserve">8. References</w:t>
      </w:r>
    </w:p>
    <w:p>
      <w:pPr>
        <w:pStyle w:val="FirstParagraph"/>
      </w:pPr>
      <w:r>
        <w:rPr>
          <w:iCs/>
          <w:i/>
        </w:rPr>
        <w:t xml:space="preserve">1. International Renewable Energy Agency (IRENA). "Sudan: Solar and Wind Potential." 2023.</w:t>
      </w:r>
      <w:r>
        <w:br/>
      </w:r>
      <w:r>
        <w:rPr>
          <w:iCs/>
          <w:i/>
        </w:rPr>
        <w:t xml:space="preserve">2. Sudan Ministry of Electricity Annual Report, 2021.</w:t>
      </w:r>
      <w:r>
        <w:br/>
      </w:r>
      <w:r>
        <w:rPr>
          <w:iCs/>
          <w:i/>
        </w:rPr>
        <w:t xml:space="preserve">3. Smith, J., &amp; Mohamed, A. "Smart Grids in Developing Regions." Journal of Electrical Engineering, Vol. 15(4), pp. 78-95, 2020.</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Survey Questionnaire for Electrical Engineers in Sudan Khartoum.</w:t>
      </w:r>
      <w:r>
        <w:br/>
      </w:r>
      <w:r>
        <w:rPr>
          <w:bCs/>
          <w:b/>
        </w:rPr>
        <w:t xml:space="preserve">Appendix B:</w:t>
      </w:r>
      <w:r>
        <w:t xml:space="preserve"> </w:t>
      </w:r>
      <w:r>
        <w:t xml:space="preserve">Simulation Results from MATLAB/Simulink Models.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Sudan Khartoum</dc:title>
  <dc:creator/>
  <dc:language>en</dc:language>
  <cp:keywords/>
  <dcterms:created xsi:type="dcterms:W3CDTF">2026-07-14T02:44:27Z</dcterms:created>
  <dcterms:modified xsi:type="dcterms:W3CDTF">2026-07-14T02:44:27Z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