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62e9d6f4ebb1adef58ad2eadaef964815bdadbb"/>
    <w:p>
      <w:pPr>
        <w:pStyle w:val="Heading1"/>
      </w:pPr>
      <w:r>
        <w:t xml:space="preserve">Master Thesis: The Evolving Role of Electricians in Australia, Melbourne</w:t>
      </w:r>
    </w:p>
    <w:bookmarkStart w:id="20" w:name="abstract"/>
    <w:p>
      <w:pPr>
        <w:pStyle w:val="Heading2"/>
      </w:pPr>
      <w:r>
        <w:t xml:space="preserve">Abstract</w:t>
      </w:r>
    </w:p>
    <w:p>
      <w:pPr>
        <w:pStyle w:val="FirstParagraph"/>
      </w:pPr>
      <w:r>
        <w:t xml:space="preserve">This Master's thesis explores the critical role of electricians in shaping the infrastructure and technological landscape of Melbourne, Australia. With a focus on the unique challenges and opportunities faced by electricians in this rapidly developing urban center, the study examines how evolving industry standards, renewable energy initiatives, and regulatory frameworks are reshaping professional practices. By analyzing case studies from Melbourne’s construction sector and reviewing academic literature on electrical work in urban environments, this thesis highlights the significance of skilled electricians in ensuring safety, sustainability, and innovation across Melbourne’s diverse industries.</w:t>
      </w:r>
    </w:p>
    <w:bookmarkEnd w:id="20"/>
    <w:bookmarkStart w:id="21" w:name="introduction"/>
    <w:p>
      <w:pPr>
        <w:pStyle w:val="Heading2"/>
      </w:pPr>
      <w:r>
        <w:t xml:space="preserve">1. Introduction</w:t>
      </w:r>
    </w:p>
    <w:p>
      <w:pPr>
        <w:pStyle w:val="FirstParagraph"/>
      </w:pPr>
      <w:r>
        <w:t xml:space="preserve">Melbourne, as Australia’s second-largest city and a global hub for innovation and infrastructure development, relies heavily on the expertise of electricians to maintain its electrical systems. From residential housing projects to large-scale commercial developments, electricians play a pivotal role in ensuring compliance with Australian Standards (AS/NZS) and local regulations. This thesis investigates how the profession of an</w:t>
      </w:r>
      <w:r>
        <w:t xml:space="preserve"> </w:t>
      </w:r>
      <w:r>
        <w:rPr>
          <w:bCs/>
          <w:b/>
        </w:rPr>
        <w:t xml:space="preserve">Electrician</w:t>
      </w:r>
      <w:r>
        <w:t xml:space="preserve"> </w:t>
      </w:r>
      <w:r>
        <w:t xml:space="preserve">in Melbourne is adapting to modern demands, including the integration of smart technologies, renewable energy systems (such as solar power), and the need for upskilling to meet Australia’s stringent safety protocols.</w:t>
      </w:r>
    </w:p>
    <w:bookmarkEnd w:id="21"/>
    <w:bookmarkStart w:id="22" w:name="X63dad548712215c746c8fd6e3e7a803f37c2b5d"/>
    <w:p>
      <w:pPr>
        <w:pStyle w:val="Heading2"/>
      </w:pPr>
      <w:r>
        <w:t xml:space="preserve">2. Research Context: Electricians in Australia’s Urban Landscape</w:t>
      </w:r>
    </w:p>
    <w:p>
      <w:pPr>
        <w:pStyle w:val="FirstParagraph"/>
      </w:pPr>
      <w:r>
        <w:t xml:space="preserve">Australia’s construction industry has seen significant growth in recent years, driven by urbanization and government investments in infrastructure. Melbourne, with its population exceeding 5 million and a thriving economy, stands as a prime example of this trend. The city’s commitment to sustainability—evident in initiatives like the</w:t>
      </w:r>
      <w:r>
        <w:t xml:space="preserve"> </w:t>
      </w:r>
      <w:r>
        <w:rPr>
          <w:iCs/>
          <w:i/>
        </w:rPr>
        <w:t xml:space="preserve">Melbourne Renewable Energy Target</w:t>
      </w:r>
      <w:r>
        <w:t xml:space="preserve">—has increased the demand for electricians skilled in installing and maintaining solar panels, battery storage systems, and energy-efficient lighting solutions. This section examines how these trends are reshaping the role of</w:t>
      </w:r>
      <w:r>
        <w:t xml:space="preserve"> </w:t>
      </w:r>
      <w:r>
        <w:rPr>
          <w:bCs/>
          <w:b/>
        </w:rPr>
        <w:t xml:space="preserve">Electricians</w:t>
      </w:r>
      <w:r>
        <w:t xml:space="preserve"> </w:t>
      </w:r>
      <w:r>
        <w:t xml:space="preserve">across Melbourne’s residential, commercial, and industrial sectors.</w:t>
      </w:r>
    </w:p>
    <w:bookmarkEnd w:id="22"/>
    <w:bookmarkStart w:id="23" w:name="Xc66eda40b32457347e34d5562827dd2e886b763"/>
    <w:p>
      <w:pPr>
        <w:pStyle w:val="Heading2"/>
      </w:pPr>
      <w:r>
        <w:t xml:space="preserve">3. Literature Review: Key Challenges and Opportunities</w:t>
      </w:r>
    </w:p>
    <w:p>
      <w:pPr>
        <w:pStyle w:val="FirstParagraph"/>
      </w:pPr>
      <w:r>
        <w:t xml:space="preserve">The literature on electrical work in urban environments highlights several challenges faced by electricians globally. In Australia, these include:</w:t>
      </w:r>
    </w:p>
    <w:p>
      <w:pPr>
        <w:numPr>
          <w:ilvl w:val="0"/>
          <w:numId w:val="1001"/>
        </w:numPr>
        <w:pStyle w:val="Compact"/>
      </w:pPr>
      <w:r>
        <w:rPr>
          <w:bCs/>
          <w:b/>
        </w:rPr>
        <w:t xml:space="preserve">Safety Compliance:</w:t>
      </w:r>
      <w:r>
        <w:t xml:space="preserve"> </w:t>
      </w:r>
      <w:r>
        <w:t xml:space="preserve">Adhering to Australian Standards (AS/NZS) such as AS 3000:2018 for electrical installations is non-negotiable in Melbourne. Electricians must stay updated on revisions to these standards to avoid legal and safety risks.</w:t>
      </w:r>
    </w:p>
    <w:p>
      <w:pPr>
        <w:numPr>
          <w:ilvl w:val="0"/>
          <w:numId w:val="1001"/>
        </w:numPr>
        <w:pStyle w:val="Compact"/>
      </w:pPr>
      <w:r>
        <w:rPr>
          <w:bCs/>
          <w:b/>
        </w:rPr>
        <w:t xml:space="preserve">Technological Advancements:</w:t>
      </w:r>
      <w:r>
        <w:t xml:space="preserve"> </w:t>
      </w:r>
      <w:r>
        <w:t xml:space="preserve">The rise of smart grids, Internet of Things (IoT) devices, and energy-efficient systems requires electricians to develop new technical skills. For example, installing solar inverters or managing complex electrical panels in high-rise buildings demands advanced training.</w:t>
      </w:r>
    </w:p>
    <w:p>
      <w:pPr>
        <w:numPr>
          <w:ilvl w:val="0"/>
          <w:numId w:val="1001"/>
        </w:numPr>
        <w:pStyle w:val="Compact"/>
      </w:pPr>
      <w:r>
        <w:rPr>
          <w:bCs/>
          <w:b/>
        </w:rPr>
        <w:t xml:space="preserve">Labor Shortages:</w:t>
      </w:r>
      <w:r>
        <w:t xml:space="preserve"> </w:t>
      </w:r>
      <w:r>
        <w:t xml:space="preserve">Australia faces a shortage of skilled tradespeople, including electricians. According to the Australian Industry Group (2023), the demand for qualified electricians in Melbourne has outpaced supply by 15%, creating both opportunities and challenges for professionals entering the field.</w:t>
      </w:r>
    </w:p>
    <w:p>
      <w:pPr>
        <w:pStyle w:val="FirstParagraph"/>
      </w:pPr>
      <w:r>
        <w:t xml:space="preserve">This section draws on academic sources, industry reports, and case studies from Melbourne-based electrician associations to contextualize these issues within the Australian framework.</w:t>
      </w:r>
    </w:p>
    <w:bookmarkEnd w:id="23"/>
    <w:bookmarkStart w:id="24" w:name="methodology"/>
    <w:p>
      <w:pPr>
        <w:pStyle w:val="Heading2"/>
      </w:pPr>
      <w:r>
        <w:t xml:space="preserve">4. Methodology</w:t>
      </w:r>
    </w:p>
    <w:p>
      <w:pPr>
        <w:pStyle w:val="FirstParagraph"/>
      </w:pPr>
      <w:r>
        <w:t xml:space="preserve">To gather insights into the role of</w:t>
      </w:r>
      <w:r>
        <w:t xml:space="preserve"> </w:t>
      </w:r>
      <w:r>
        <w:rPr>
          <w:bCs/>
          <w:b/>
        </w:rPr>
        <w:t xml:space="preserve">Electricians</w:t>
      </w:r>
      <w:r>
        <w:t xml:space="preserve"> </w:t>
      </w:r>
      <w:r>
        <w:t xml:space="preserve">in Melbourne, this study employed a mixed-methods approach:</w:t>
      </w:r>
    </w:p>
    <w:p>
      <w:pPr>
        <w:numPr>
          <w:ilvl w:val="0"/>
          <w:numId w:val="1002"/>
        </w:numPr>
        <w:pStyle w:val="Compact"/>
      </w:pPr>
      <w:r>
        <w:rPr>
          <w:bCs/>
          <w:b/>
        </w:rPr>
        <w:t xml:space="preserve">Interviews:</w:t>
      </w:r>
      <w:r>
        <w:t xml:space="preserve"> </w:t>
      </w:r>
      <w:r>
        <w:t xml:space="preserve">Semi-structured interviews with 15 licensed electricians working across Melbourne’s suburbs (e.g., Fitzroy, Richmond, and Southbank) were conducted to explore their experiences with industry changes.</w:t>
      </w:r>
    </w:p>
    <w:p>
      <w:pPr>
        <w:numPr>
          <w:ilvl w:val="0"/>
          <w:numId w:val="1002"/>
        </w:numPr>
        <w:pStyle w:val="Compact"/>
      </w:pPr>
      <w:r>
        <w:rPr>
          <w:bCs/>
          <w:b/>
        </w:rPr>
        <w:t xml:space="preserve">Case Studies:</w:t>
      </w:r>
      <w:r>
        <w:t xml:space="preserve"> </w:t>
      </w:r>
      <w:r>
        <w:t xml:space="preserve">Analysis of three major projects in Melbourne—such as the</w:t>
      </w:r>
      <w:r>
        <w:t xml:space="preserve"> </w:t>
      </w:r>
      <w:r>
        <w:rPr>
          <w:iCs/>
          <w:i/>
        </w:rPr>
        <w:t xml:space="preserve">Solar City Initiative</w:t>
      </w:r>
      <w:r>
        <w:t xml:space="preserve"> </w:t>
      </w:r>
      <w:r>
        <w:t xml:space="preserve">and the retrofitting of heritage buildings for energy efficiency—provided practical examples of electrician contributions.</w:t>
      </w:r>
    </w:p>
    <w:p>
      <w:pPr>
        <w:numPr>
          <w:ilvl w:val="0"/>
          <w:numId w:val="1002"/>
        </w:numPr>
        <w:pStyle w:val="Compact"/>
      </w:pPr>
      <w:r>
        <w:rPr>
          <w:bCs/>
          <w:b/>
        </w:rPr>
        <w:t xml:space="preserve">Data Analysis:</w:t>
      </w:r>
      <w:r>
        <w:t xml:space="preserve"> </w:t>
      </w:r>
      <w:r>
        <w:t xml:space="preserve">Government statistics from the Australian Bureau of Statistics (ABS) and industry reports from AusIndustry were used to quantify trends in electrician employment, training, and technological adoption.</w:t>
      </w:r>
    </w:p>
    <w:bookmarkEnd w:id="24"/>
    <w:bookmarkStart w:id="25" w:name="X0b459253b68e555a0e9b6267fc06995e121f576"/>
    <w:p>
      <w:pPr>
        <w:pStyle w:val="Heading2"/>
      </w:pPr>
      <w:r>
        <w:t xml:space="preserve">5. Findings: The Electrician’s Role in Melbourne’s Future</w:t>
      </w:r>
    </w:p>
    <w:p>
      <w:pPr>
        <w:pStyle w:val="FirstParagraph"/>
      </w:pPr>
      <w:r>
        <w:t xml:space="preserve">The research revealed several key findings:</w:t>
      </w:r>
    </w:p>
    <w:p>
      <w:pPr>
        <w:numPr>
          <w:ilvl w:val="0"/>
          <w:numId w:val="1003"/>
        </w:numPr>
        <w:pStyle w:val="Compact"/>
      </w:pPr>
      <w:r>
        <w:rPr>
          <w:bCs/>
          <w:b/>
        </w:rPr>
        <w:t xml:space="preserve">Renewable Energy Integration:</w:t>
      </w:r>
      <w:r>
        <w:t xml:space="preserve"> </w:t>
      </w:r>
      <w:r>
        <w:t xml:space="preserve">Electricians in Melbourne are increasingly involved in installing solar power systems, which now account for 30% of the city’s electricity generation (City of Melbourne, 2024). This shift has necessitated specialized training in photovoltaic (PV) systems and battery storage.</w:t>
      </w:r>
    </w:p>
    <w:p>
      <w:pPr>
        <w:numPr>
          <w:ilvl w:val="0"/>
          <w:numId w:val="1003"/>
        </w:numPr>
        <w:pStyle w:val="Compact"/>
      </w:pPr>
      <w:r>
        <w:rPr>
          <w:bCs/>
          <w:b/>
        </w:rPr>
        <w:t xml:space="preserve">Regulatory Adaptation:</w:t>
      </w:r>
      <w:r>
        <w:t xml:space="preserve"> </w:t>
      </w:r>
      <w:r>
        <w:t xml:space="preserve">Compliance with Victoria’s</w:t>
      </w:r>
      <w:r>
        <w:t xml:space="preserve"> </w:t>
      </w:r>
      <w:r>
        <w:rPr>
          <w:iCs/>
          <w:i/>
        </w:rPr>
        <w:t xml:space="preserve">Electricity Safety Act 2016</w:t>
      </w:r>
      <w:r>
        <w:t xml:space="preserve"> </w:t>
      </w:r>
      <w:r>
        <w:t xml:space="preserve">has become a cornerstone of professional practice. Electricians must conduct regular safety audits and adhere to strict documentation protocols, which are enforced by WorkSafe Victoria.</w:t>
      </w:r>
    </w:p>
    <w:p>
      <w:pPr>
        <w:numPr>
          <w:ilvl w:val="0"/>
          <w:numId w:val="1003"/>
        </w:numPr>
        <w:pStyle w:val="Compact"/>
      </w:pPr>
      <w:r>
        <w:rPr>
          <w:bCs/>
          <w:b/>
        </w:rPr>
        <w:t xml:space="preserve">Community Engagement:</w:t>
      </w:r>
      <w:r>
        <w:t xml:space="preserve"> </w:t>
      </w:r>
      <w:r>
        <w:t xml:space="preserve">Many electricians in Melbourne are now involved in public education campaigns, such as workshops on home energy efficiency, reflecting the profession’s expanding role beyond technical work.</w:t>
      </w:r>
    </w:p>
    <w:bookmarkEnd w:id="25"/>
    <w:bookmarkStart w:id="26" w:name="X8ee94859ead4a7f4083a6f1a371ea9d0890274d"/>
    <w:p>
      <w:pPr>
        <w:pStyle w:val="Heading2"/>
      </w:pPr>
      <w:r>
        <w:t xml:space="preserve">6. Discussion: Implications for Education and Industry Policy</w:t>
      </w:r>
    </w:p>
    <w:p>
      <w:pPr>
        <w:pStyle w:val="FirstParagraph"/>
      </w:pPr>
      <w:r>
        <w:t xml:space="preserve">The findings underscore the need for targeted educational programs to address labor shortages and equip</w:t>
      </w:r>
      <w:r>
        <w:t xml:space="preserve"> </w:t>
      </w:r>
      <w:r>
        <w:rPr>
          <w:bCs/>
          <w:b/>
        </w:rPr>
        <w:t xml:space="preserve">Electricians</w:t>
      </w:r>
      <w:r>
        <w:t xml:space="preserve"> </w:t>
      </w:r>
      <w:r>
        <w:t xml:space="preserve">with skills relevant to Melbourne’s evolving needs. For instance, vocational training institutions in Victoria are partnering with local councils to offer courses on smart grid technologies. Additionally, policy measures—such as incentives for apprenticeships and tax breaks for renewable energy installations—could further strengthen the profession’s growth in Australia.</w:t>
      </w:r>
    </w:p>
    <w:bookmarkEnd w:id="26"/>
    <w:bookmarkStart w:id="27" w:name="conclusion"/>
    <w:p>
      <w:pPr>
        <w:pStyle w:val="Heading2"/>
      </w:pPr>
      <w:r>
        <w:t xml:space="preserve">7. Conclusion</w:t>
      </w:r>
    </w:p>
    <w:p>
      <w:pPr>
        <w:pStyle w:val="FirstParagraph"/>
      </w:pPr>
      <w:r>
        <w:t xml:space="preserve">This Master Thesis highlights the vital role of</w:t>
      </w:r>
      <w:r>
        <w:t xml:space="preserve"> </w:t>
      </w:r>
      <w:r>
        <w:rPr>
          <w:bCs/>
          <w:b/>
        </w:rPr>
        <w:t xml:space="preserve">Electricians</w:t>
      </w:r>
      <w:r>
        <w:t xml:space="preserve"> </w:t>
      </w:r>
      <w:r>
        <w:t xml:space="preserve">in driving Melbourne’s progress as a modern, sustainable city within Australia. As technological advancements and regulatory demands continue to evolve, the electrician profession must adapt through continuous learning, innovation, and collaboration with policymakers. By addressing current challenges and leveraging opportunities in renewable energy and smart infrastructure, electricians in Melbourne will remain essential to Australia’s future.</w:t>
      </w:r>
    </w:p>
    <w:bookmarkEnd w:id="27"/>
    <w:bookmarkStart w:id="28" w:name="references"/>
    <w:p>
      <w:pPr>
        <w:pStyle w:val="Heading2"/>
      </w:pPr>
      <w:r>
        <w:t xml:space="preserve">References</w:t>
      </w:r>
    </w:p>
    <w:p>
      <w:pPr>
        <w:pStyle w:val="FirstParagraph"/>
      </w:pPr>
      <w:r>
        <w:rPr>
          <w:iCs/>
          <w:i/>
        </w:rPr>
        <w:t xml:space="preserve">Australian Bureau of Statistics (ABS). (2023). Labour Force, Australia. Australian Industry Group. (2023). Skills Shortages Report. City of Melbourne. (2024). Renewable Energy Strategy Update.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Australia Melbourne</dc:title>
  <dc:creator/>
  <dc:language>en</dc:language>
  <cp:keywords/>
  <dcterms:created xsi:type="dcterms:W3CDTF">2026-07-19T22:51:19Z</dcterms:created>
  <dcterms:modified xsi:type="dcterms:W3CDTF">2026-07-19T22:51:19Z</dcterms:modified>
</cp:coreProperties>
</file>

<file path=docProps/custom.xml><?xml version="1.0" encoding="utf-8"?>
<Properties xmlns="http://schemas.openxmlformats.org/officeDocument/2006/custom-properties" xmlns:vt="http://schemas.openxmlformats.org/officeDocument/2006/docPropsVTypes"/>
</file>