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67d2b7282a29f81e599cc6fbcda0b43628abd51"/>
    <w:p>
      <w:pPr>
        <w:pStyle w:val="Heading1"/>
      </w:pPr>
      <w:r>
        <w:t xml:space="preserve">Master Thesis: The Role of Electricians in Canada Montreal</w:t>
      </w:r>
    </w:p>
    <w:bookmarkStart w:id="20" w:name="abstract"/>
    <w:p>
      <w:pPr>
        <w:pStyle w:val="Heading2"/>
      </w:pPr>
      <w:r>
        <w:t xml:space="preserve">Abstract</w:t>
      </w:r>
    </w:p>
    <w:p>
      <w:pPr>
        <w:pStyle w:val="FirstParagraph"/>
      </w:pPr>
      <w:r>
        <w:t xml:space="preserve">This Master Thesis explores the critical role of electricians in shaping the energy infrastructure and technological advancements of Canada, with a specific focus on Montreal. As a major hub for innovation and industry in Quebec, Montreal presents unique challenges and opportunities for electricians operating within its urban landscape. The study examines the evolving demands of modern electrical systems, regulatory frameworks governing electrical work in Canada, and the socio-economic impact of skilled electricians on the region’s development. By analyzing case studies, industry trends, and labor market data, this thesis aims to provide a comprehensive understanding of how electricians contribute to Canada Montreal’s position as a leader in sustainable energy solutions.</w:t>
      </w:r>
    </w:p>
    <w:bookmarkEnd w:id="20"/>
    <w:bookmarkStart w:id="21" w:name="introduction"/>
    <w:p>
      <w:pPr>
        <w:pStyle w:val="Heading2"/>
      </w:pPr>
      <w:r>
        <w:t xml:space="preserve">Introduction</w:t>
      </w:r>
    </w:p>
    <w:p>
      <w:pPr>
        <w:pStyle w:val="FirstParagraph"/>
      </w:pPr>
      <w:r>
        <w:t xml:space="preserve">In the context of rapid urbanization and technological integration, the role of electricians has become indispensable. Canada Montreal, with its distinct cultural and economic dynamics, serves as an ideal case study to explore the intersection of electrical trades and modern infrastructure. This thesis investigates how electricians in Montreal navigate local regulations, contribute to renewable energy initiatives, and adapt to emerging technologies such as smart grids and green building standards. The research addresses the following questions: How do electricians in Canada Montreal respond to evolving industry demands? What role do they play in advancing Canada’s commitment to sustainable development? And how does the unique socio-economic environment of Montreal influence their professional practices?</w:t>
      </w:r>
    </w:p>
    <w:bookmarkEnd w:id="21"/>
    <w:bookmarkStart w:id="22" w:name="literature-review"/>
    <w:p>
      <w:pPr>
        <w:pStyle w:val="Heading2"/>
      </w:pPr>
      <w:r>
        <w:t xml:space="preserve">Literature Review</w:t>
      </w:r>
    </w:p>
    <w:p>
      <w:pPr>
        <w:pStyle w:val="FirstParagraph"/>
      </w:pPr>
      <w:r>
        <w:t xml:space="preserve">Existing literature highlights the growing importance of electricians in global energy transitions. According to a 2023 report by the Canadian Electrical Association (CEA), Canada’s electrical sector is projected to expand by 15% over the next decade, driven by investments in renewable energy and smart infrastructure. In Montreal, this trend is amplified by the city’s commitment to achieving net-zero emissions by 2050, as outlined in its Climate Action Plan. Studies such as those conducted by McGill University emphasize that electricians are pivotal in implementing green technologies like solar panel installations and energy-efficient lighting systems.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licensed electricians in Montreal and quantitative data analysis from industry reports. Primary research includes structured interviews with 15 electricians from diverse specialties (residential, commercial, and industrial) to gather insights into their professional challenges and innovations. Secondary data sources include Statistics Canada labor market statistics, the CEA’s regulatory guidelines for electrical work in Quebec, and municipal policies on green energy initiatives in Montreal. The findings are synthesized to identify patterns and correlations between industry trends and the role of electricians.</w:t>
      </w:r>
    </w:p>
    <w:bookmarkEnd w:id="23"/>
    <w:bookmarkStart w:id="24" w:name="findings"/>
    <w:p>
      <w:pPr>
        <w:pStyle w:val="Heading2"/>
      </w:pPr>
      <w:r>
        <w:t xml:space="preserve">Findings</w:t>
      </w:r>
    </w:p>
    <w:p>
      <w:pPr>
        <w:pStyle w:val="FirstParagraph"/>
      </w:pPr>
      <w:r>
        <w:t xml:space="preserve">The research reveals several key findings. First, electricians in Montreal are increasingly required to specialize in renewable energy systems, such as photovoltaic installations and energy storage solutions. Second, adherence to stringent Canadian electrical codes (CEC) and Quebec-specific regulations ensures safety but also demands continuous upskilling. Third, the integration of smart grid technologies has created a demand for electricians with expertise in IoT-enabled systems and data analytics. For example, a case study on the Sainte-Anne-de-Bellevue Smart Grid Project demonstrates how electricians collaborated with engineers to deploy advanced metering infrastructure (AMI) across the region.</w:t>
      </w:r>
    </w:p>
    <w:bookmarkEnd w:id="24"/>
    <w:bookmarkStart w:id="25" w:name="discussion"/>
    <w:p>
      <w:pPr>
        <w:pStyle w:val="Heading2"/>
      </w:pPr>
      <w:r>
        <w:t xml:space="preserve">Discussion</w:t>
      </w:r>
    </w:p>
    <w:p>
      <w:pPr>
        <w:pStyle w:val="FirstParagraph"/>
      </w:pPr>
      <w:r>
        <w:t xml:space="preserve">The findings underscore the dual role of electricians as both technicians and innovators in Canada Montreal. Their work directly supports the city’s vision of becoming a leader in sustainable urban development. However, challenges persist, including labor shortages due to an aging workforce and the need for more robust training programs aligned with emerging technologies. The thesis also highlights disparities in access to green energy initiatives between affluent and underserved neighborhoods, suggesting that electricians must engage in community-driven projects to bridge this gap.</w:t>
      </w:r>
    </w:p>
    <w:bookmarkEnd w:id="25"/>
    <w:bookmarkStart w:id="26" w:name="conclusion"/>
    <w:p>
      <w:pPr>
        <w:pStyle w:val="Heading2"/>
      </w:pPr>
      <w:r>
        <w:t xml:space="preserve">Conclusion</w:t>
      </w:r>
    </w:p>
    <w:p>
      <w:pPr>
        <w:pStyle w:val="FirstParagraph"/>
      </w:pPr>
      <w:r>
        <w:t xml:space="preserve">In conclusion, electricians in Canada Montreal are at the forefront of a transformative energy landscape. Their expertise not only ensures the safe and efficient operation of electrical systems but also drives progress toward sustainability and technological innovation. As Montreal continues to evolve as a global city, the role of electricians will remain central to its economic resilience and environmental goals. This thesis advocates for policies that support workforce development, regulatory modernization, and equitable access to green energy solutions. Future research could explore the intersection of artificial intelligence in electrical diagnostics or the impact of international trade agreements on Canada’s electrical industry.</w:t>
      </w:r>
    </w:p>
    <w:bookmarkEnd w:id="26"/>
    <w:bookmarkStart w:id="27" w:name="references"/>
    <w:p>
      <w:pPr>
        <w:pStyle w:val="Heading2"/>
      </w:pPr>
      <w:r>
        <w:t xml:space="preserve">References</w:t>
      </w:r>
    </w:p>
    <w:p>
      <w:pPr>
        <w:numPr>
          <w:ilvl w:val="0"/>
          <w:numId w:val="1001"/>
        </w:numPr>
        <w:pStyle w:val="Compact"/>
      </w:pPr>
      <w:r>
        <w:t xml:space="preserve">Canadian Electrical Association (CEA). (2023). "Future Trends in Canada's Electrical Sector." Retrieved from https://www.electricalassoc.org</w:t>
      </w:r>
    </w:p>
    <w:p>
      <w:pPr>
        <w:numPr>
          <w:ilvl w:val="0"/>
          <w:numId w:val="1001"/>
        </w:numPr>
        <w:pStyle w:val="Compact"/>
      </w:pPr>
      <w:r>
        <w:t xml:space="preserve">City of Montreal. (2023). "Montreal Climate Action Plan 2050." Retrieved from https://montreal.ca/climate</w:t>
      </w:r>
    </w:p>
    <w:p>
      <w:pPr>
        <w:numPr>
          <w:ilvl w:val="0"/>
          <w:numId w:val="1001"/>
        </w:numPr>
        <w:pStyle w:val="Compact"/>
      </w:pPr>
      <w:r>
        <w:t xml:space="preserve">McGill University. (2021). "Green Technology and Urban Infrastructure in Quebec." Journal of Sustainable Engineering, 14(3), 45-67.</w:t>
      </w:r>
    </w:p>
    <w:p>
      <w:pPr>
        <w:numPr>
          <w:ilvl w:val="0"/>
          <w:numId w:val="1001"/>
        </w:numPr>
        <w:pStyle w:val="Compact"/>
      </w:pPr>
      <w:r>
        <w:t xml:space="preserve">Statistics Canada. (2023). "Labour Market Trends in the Electrical Trades." Retrieved from https://www.statcan.gc.ca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Electricians</w:t>
      </w:r>
      <w:r>
        <w:br/>
      </w:r>
      <w:r>
        <w:rPr>
          <w:bCs/>
          <w:b/>
        </w:rPr>
        <w:t xml:space="preserve">Appendix B:</w:t>
      </w:r>
      <w:r>
        <w:t xml:space="preserve"> </w:t>
      </w:r>
      <w:r>
        <w:t xml:space="preserve">Case Study: Sainte-Anne-de-Bellevue Smart Grid Project</w:t>
      </w:r>
      <w:r>
        <w:br/>
      </w:r>
      <w:r>
        <w:rPr>
          <w:bCs/>
          <w:b/>
        </w:rPr>
        <w:t xml:space="preserve">Appendix C:</w:t>
      </w:r>
      <w:r>
        <w:t xml:space="preserve"> </w:t>
      </w:r>
      <w:r>
        <w:t xml:space="preserve">Regulatory Guidelines from the CEC and Quebec’s Electrical Safety Code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Canada Montreal</dc:title>
  <dc:creator/>
  <dc:language>en</dc:language>
  <cp:keywords/>
  <dcterms:created xsi:type="dcterms:W3CDTF">2026-07-20T11:52:50Z</dcterms:created>
  <dcterms:modified xsi:type="dcterms:W3CDTF">2026-07-20T11:52:50Z</dcterms:modified>
</cp:coreProperties>
</file>

<file path=docProps/custom.xml><?xml version="1.0" encoding="utf-8"?>
<Properties xmlns="http://schemas.openxmlformats.org/officeDocument/2006/custom-properties" xmlns:vt="http://schemas.openxmlformats.org/officeDocument/2006/docPropsVTypes"/>
</file>