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414217122c2e2bbb1ebaf9823ed44d07884058"/>
    <w:p>
      <w:pPr>
        <w:pStyle w:val="Heading1"/>
      </w:pPr>
      <w:r>
        <w:t xml:space="preserve">Master Thesis: The Role and Challenges of an Electrician in Germany Berlin</w:t>
      </w:r>
    </w:p>
    <w:bookmarkStart w:id="20" w:name="abstract"/>
    <w:p>
      <w:pPr>
        <w:pStyle w:val="Heading2"/>
      </w:pPr>
      <w:r>
        <w:t xml:space="preserve">Abstract</w:t>
      </w:r>
    </w:p>
    <w:p>
      <w:pPr>
        <w:pStyle w:val="FirstParagraph"/>
      </w:pPr>
      <w:r>
        <w:t xml:space="preserve">This Master Thesis explores the evolving role of electricians in Germany’s capital city, Berlin, within the context of rapid urbanization, technological advancements, and sustainability initiatives. Focusing on the unique demands placed on electricians in a city known for its historical infrastructure and modern energy policies, this study examines how professionals in this field navigate regulatory frameworks (e.g.,</w:t>
      </w:r>
      <w:r>
        <w:t xml:space="preserve"> </w:t>
      </w:r>
      <w:r>
        <w:rPr>
          <w:iCs/>
          <w:i/>
        </w:rPr>
        <w:t xml:space="preserve">VDE</w:t>
      </w:r>
      <w:r>
        <w:t xml:space="preserve"> </w:t>
      </w:r>
      <w:r>
        <w:t xml:space="preserve">standards), emerging technologies (e.g., smart grids and renewable energy integration), and the cultural dynamics of Berlin’s diverse population. The thesis combines qualitative research with industry case studies to highlight the critical contributions of electricians to Berlin’s infrastructure resilience and future energy goals.</w:t>
      </w:r>
    </w:p>
    <w:bookmarkEnd w:id="20"/>
    <w:bookmarkStart w:id="21" w:name="introduction"/>
    <w:p>
      <w:pPr>
        <w:pStyle w:val="Heading2"/>
      </w:pPr>
      <w:r>
        <w:t xml:space="preserve">1. Introduction</w:t>
      </w:r>
    </w:p>
    <w:p>
      <w:pPr>
        <w:pStyle w:val="FirstParagraph"/>
      </w:pPr>
      <w:r>
        <w:t xml:space="preserve">Berlin, as Germany’s largest city and a global hub for innovation, presents a unique landscape for electricians. With its blend of historic buildings requiring modernization and cutting-edge projects in renewable energy, the role of an electrician in Berlin transcends traditional installation tasks. This thesis investigates how the profession has adapted to meet the demands of urban electrification, smart city initiatives (e.g.,</w:t>
      </w:r>
      <w:r>
        <w:t xml:space="preserve"> </w:t>
      </w:r>
      <w:r>
        <w:rPr>
          <w:iCs/>
          <w:i/>
        </w:rPr>
        <w:t xml:space="preserve">Berlin’s Digital Strategy</w:t>
      </w:r>
      <w:r>
        <w:t xml:space="preserve">), and Germany’s broader</w:t>
      </w:r>
      <w:r>
        <w:t xml:space="preserve"> </w:t>
      </w:r>
      <w:r>
        <w:rPr>
          <w:iCs/>
          <w:i/>
        </w:rPr>
        <w:t xml:space="preserve">Energiewende</w:t>
      </w:r>
      <w:r>
        <w:t xml:space="preserve"> </w:t>
      </w:r>
      <w:r>
        <w:t xml:space="preserve">(energy transition) policy. The study emphasizes the importance of skilled electricians in ensuring compliance with local regulations, safety standards, and sustainability targets.</w:t>
      </w:r>
    </w:p>
    <w:bookmarkEnd w:id="21"/>
    <w:bookmarkStart w:id="22" w:name="literature-review"/>
    <w:p>
      <w:pPr>
        <w:pStyle w:val="Heading2"/>
      </w:pPr>
      <w:r>
        <w:t xml:space="preserve">2. Literature Review</w:t>
      </w:r>
    </w:p>
    <w:p>
      <w:pPr>
        <w:pStyle w:val="FirstParagraph"/>
      </w:pPr>
      <w:r>
        <w:t xml:space="preserve">The electrician profession in Germany is governed by strict legal frameworks, including the</w:t>
      </w:r>
      <w:r>
        <w:t xml:space="preserve"> </w:t>
      </w:r>
      <w:r>
        <w:rPr>
          <w:iCs/>
          <w:i/>
        </w:rPr>
        <w:t xml:space="preserve">Berufsbildungsgesetz</w:t>
      </w:r>
      <w:r>
        <w:t xml:space="preserve"> </w:t>
      </w:r>
      <w:r>
        <w:t xml:space="preserve">(Vocational Training Act) and the</w:t>
      </w:r>
      <w:r>
        <w:t xml:space="preserve"> </w:t>
      </w:r>
      <w:r>
        <w:rPr>
          <w:iCs/>
          <w:i/>
        </w:rPr>
        <w:t xml:space="preserve">VDE</w:t>
      </w:r>
      <w:r>
        <w:t xml:space="preserve"> </w:t>
      </w:r>
      <w:r>
        <w:t xml:space="preserve">(Verband der Elektrotechnik, Elektronik und Informationstechnik) standards. Recent studies highlight a growing demand for electricians in urban centers like Berlin, driven by the need to retrofit existing infrastructure with energy-efficient systems and integrate renewable energy sources such as solar panels and wind turbines (</w:t>
      </w:r>
      <w:r>
        <w:rPr>
          <w:iCs/>
          <w:i/>
        </w:rPr>
        <w:t xml:space="preserve">Bundesamt für Statistik</w:t>
      </w:r>
      <w:r>
        <w:t xml:space="preserve">, 2023). Additionally, Berlin’s population growth has intensified the need for skilled professionals who can manage complex electrical networks in high-density residential and commercial areas.</w:t>
      </w:r>
    </w:p>
    <w:p>
      <w:pPr>
        <w:numPr>
          <w:ilvl w:val="0"/>
          <w:numId w:val="1001"/>
        </w:numPr>
        <w:pStyle w:val="Compact"/>
      </w:pPr>
      <w:r>
        <w:rPr>
          <w:bCs/>
          <w:b/>
        </w:rPr>
        <w:t xml:space="preserve">Historical Context:</w:t>
      </w:r>
      <w:r>
        <w:t xml:space="preserve"> </w:t>
      </w:r>
      <w:r>
        <w:t xml:space="preserve">Berlin’s infrastructure includes pre-war electrical systems that require modernization to meet current safety and efficiency standards.</w:t>
      </w:r>
    </w:p>
    <w:p>
      <w:pPr>
        <w:numPr>
          <w:ilvl w:val="0"/>
          <w:numId w:val="1001"/>
        </w:numPr>
        <w:pStyle w:val="Compact"/>
      </w:pPr>
      <w:r>
        <w:rPr>
          <w:bCs/>
          <w:b/>
        </w:rPr>
        <w:t xml:space="preserve">Technological Shifts:</w:t>
      </w:r>
      <w:r>
        <w:t xml:space="preserve"> </w:t>
      </w:r>
      <w:r>
        <w:t xml:space="preserve">The rise of smart grids, IoT-enabled devices, and electric vehicle charging stations has redefined the skill set required for electricians in Germany Berlin.</w:t>
      </w:r>
    </w:p>
    <w:p>
      <w:pPr>
        <w:numPr>
          <w:ilvl w:val="0"/>
          <w:numId w:val="1001"/>
        </w:numPr>
        <w:pStyle w:val="Compact"/>
      </w:pPr>
      <w:r>
        <w:rPr>
          <w:bCs/>
          <w:b/>
        </w:rPr>
        <w:t xml:space="preserve">Sustainability Goals:</w:t>
      </w:r>
      <w:r>
        <w:t xml:space="preserve"> </w:t>
      </w:r>
      <w:r>
        <w:t xml:space="preserve">As part of Germany’s commitment to achieving climate neutrality by 2045, Berlin has prioritized reducing carbon emissions from the energy sector. Electricians play a pivotal role in this transition by installing and maintaining renewable energy systems.</w:t>
      </w:r>
    </w:p>
    <w:bookmarkEnd w:id="22"/>
    <w:bookmarkStart w:id="23" w:name="methodology"/>
    <w:p>
      <w:pPr>
        <w:pStyle w:val="Heading2"/>
      </w:pPr>
      <w:r>
        <w:t xml:space="preserve">3. Methodology</w:t>
      </w:r>
    </w:p>
    <w:p>
      <w:pPr>
        <w:pStyle w:val="FirstParagraph"/>
      </w:pPr>
      <w:r>
        <w:t xml:space="preserve">This research employs a mixed-methods approach, combining interviews with licensed electricians in Berlin, case studies of recent infrastructure projects, and an analysis of regulatory documents from the</w:t>
      </w:r>
      <w:r>
        <w:t xml:space="preserve"> </w:t>
      </w:r>
      <w:r>
        <w:rPr>
          <w:iCs/>
          <w:i/>
        </w:rPr>
        <w:t xml:space="preserve">Berliner Stromnetz GmbH</w:t>
      </w:r>
      <w:r>
        <w:t xml:space="preserve"> </w:t>
      </w:r>
      <w:r>
        <w:t xml:space="preserve">(the city’s energy grid operator). Data was collected through semi-structured interviews with 15 electricians working across residential, commercial, and industrial sectors in Berlin. Additionally, secondary sources such as the</w:t>
      </w:r>
      <w:r>
        <w:t xml:space="preserve"> </w:t>
      </w:r>
      <w:r>
        <w:rPr>
          <w:iCs/>
          <w:i/>
        </w:rPr>
        <w:t xml:space="preserve">Bundesinstitut für Berufsbildung</w:t>
      </w:r>
      <w:r>
        <w:t xml:space="preserve"> </w:t>
      </w:r>
      <w:r>
        <w:t xml:space="preserve">(Federal Institute for Vocational Education) were consulted to contextualize the findings within national trends.</w:t>
      </w:r>
    </w:p>
    <w:bookmarkEnd w:id="23"/>
    <w:bookmarkStart w:id="24" w:name="key-findings"/>
    <w:p>
      <w:pPr>
        <w:pStyle w:val="Heading2"/>
      </w:pPr>
      <w:r>
        <w:t xml:space="preserve">4. Key Findings</w:t>
      </w:r>
    </w:p>
    <w:p>
      <w:pPr>
        <w:pStyle w:val="FirstParagraph"/>
      </w:pPr>
      <w:r>
        <w:t xml:space="preserve">The study reveals several critical insights into the role of electricians in Germany Berlin:</w:t>
      </w:r>
    </w:p>
    <w:p>
      <w:pPr>
        <w:numPr>
          <w:ilvl w:val="0"/>
          <w:numId w:val="1002"/>
        </w:numPr>
        <w:pStyle w:val="Compact"/>
      </w:pPr>
      <w:r>
        <w:rPr>
          <w:bCs/>
          <w:b/>
        </w:rPr>
        <w:t xml:space="preserve">Regulatory Compliance:</w:t>
      </w:r>
      <w:r>
        <w:t xml:space="preserve"> </w:t>
      </w:r>
      <w:r>
        <w:t xml:space="preserve">Electricians must adhere to stringent local and national regulations, including the German Energy Efficiency Directive (</w:t>
      </w:r>
      <w:r>
        <w:rPr>
          <w:iCs/>
          <w:i/>
        </w:rPr>
        <w:t xml:space="preserve">Energiesparverordnung</w:t>
      </w:r>
      <w:r>
        <w:t xml:space="preserve">) and building codes that prioritize safety in historical structures.</w:t>
      </w:r>
    </w:p>
    <w:p>
      <w:pPr>
        <w:numPr>
          <w:ilvl w:val="0"/>
          <w:numId w:val="1002"/>
        </w:numPr>
        <w:pStyle w:val="Compact"/>
      </w:pPr>
      <w:r>
        <w:rPr>
          <w:bCs/>
          <w:b/>
        </w:rPr>
        <w:t xml:space="preserve">Technological Adaptation:</w:t>
      </w:r>
      <w:r>
        <w:t xml:space="preserve"> </w:t>
      </w:r>
      <w:r>
        <w:t xml:space="preserve">The integration of smart meters, energy storage systems, and AI-driven grid management tools has necessitated continuous upskilling for electricians to remain competitive in the market.</w:t>
      </w:r>
    </w:p>
    <w:p>
      <w:pPr>
        <w:numPr>
          <w:ilvl w:val="0"/>
          <w:numId w:val="1002"/>
        </w:numPr>
        <w:pStyle w:val="Compact"/>
      </w:pPr>
      <w:r>
        <w:rPr>
          <w:bCs/>
          <w:b/>
        </w:rPr>
        <w:t xml:space="preserve">Diversity of Projects:</w:t>
      </w:r>
      <w:r>
        <w:t xml:space="preserve"> </w:t>
      </w:r>
      <w:r>
        <w:t xml:space="preserve">Electricians in Berlin work on a wide range of projects, from installing photovoltaic systems on residential rooftops to upgrading industrial facilities with Industry 4.0-compatible electrical networks.</w:t>
      </w:r>
    </w:p>
    <w:p>
      <w:pPr>
        <w:numPr>
          <w:ilvl w:val="0"/>
          <w:numId w:val="1002"/>
        </w:numPr>
        <w:pStyle w:val="Compact"/>
      </w:pPr>
      <w:r>
        <w:rPr>
          <w:bCs/>
          <w:b/>
        </w:rPr>
        <w:t xml:space="preserve">Challenges:</w:t>
      </w:r>
      <w:r>
        <w:t xml:space="preserve"> </w:t>
      </w:r>
      <w:r>
        <w:t xml:space="preserve">Key challenges include addressing the shortage of skilled labor, managing public expectations for rapid electrification (e.g., EV charging infrastructure), and ensuring equitable access to renewable energy solutions across socio-economic groups.</w:t>
      </w:r>
    </w:p>
    <w:bookmarkEnd w:id="24"/>
    <w:bookmarkStart w:id="25" w:name="Xad9467c8988611cfb458f70ff8b879ebe5901e7"/>
    <w:p>
      <w:pPr>
        <w:pStyle w:val="Heading2"/>
      </w:pPr>
      <w:r>
        <w:t xml:space="preserve">5. Case Study: Berlin’s Renewable Energy Transition</w:t>
      </w:r>
    </w:p>
    <w:p>
      <w:pPr>
        <w:pStyle w:val="FirstParagraph"/>
      </w:pPr>
      <w:r>
        <w:t xml:space="preserve">Berlin has set ambitious targets to generate 100% of its electricity from renewable sources by 2030 (</w:t>
      </w:r>
      <w:r>
        <w:rPr>
          <w:iCs/>
          <w:i/>
        </w:rPr>
        <w:t xml:space="preserve">Berlin Climate Protection Program</w:t>
      </w:r>
      <w:r>
        <w:t xml:space="preserve">). A case study of the</w:t>
      </w:r>
      <w:r>
        <w:t xml:space="preserve"> </w:t>
      </w:r>
      <w:r>
        <w:rPr>
          <w:iCs/>
          <w:i/>
        </w:rPr>
        <w:t xml:space="preserve">Kreuzberg Solar Initiative</w:t>
      </w:r>
      <w:r>
        <w:t xml:space="preserve"> </w:t>
      </w:r>
      <w:r>
        <w:t xml:space="preserve">illustrates how electricians are central to this effort. The project involved retrofitting over 1,500 buildings with solar panels and battery storage systems, requiring collaboration between electricians, architects, and local policymakers. This example underscores the interdisciplinary nature of modern electrical work in Germany Berlin.</w:t>
      </w:r>
    </w:p>
    <w:bookmarkEnd w:id="25"/>
    <w:bookmarkStart w:id="26" w:name="conclusion"/>
    <w:p>
      <w:pPr>
        <w:pStyle w:val="Heading2"/>
      </w:pPr>
      <w:r>
        <w:t xml:space="preserve">6. Conclusion</w:t>
      </w:r>
    </w:p>
    <w:p>
      <w:pPr>
        <w:pStyle w:val="FirstParagraph"/>
      </w:pPr>
      <w:r>
        <w:t xml:space="preserve">In conclusion, the role of an electrician in Germany Berlin is both complex and vital to the city’s future. As Berlin continues to grow and innovate, electricians must balance traditional craftsmanship with cutting-edge technology while adhering to increasingly stringent regulations. This Master Thesis highlights the importance of investing in vocational training programs that align with urban electrification goals and fosters collaboration between industry stakeholders, educators, and policymakers to address labor shortages and skill gaps. The findings underscore the need for a holistic approach to electrician education that prepares professionals for the dynamic demands of Germany Berlin’s evolving energy landscape.</w:t>
      </w:r>
    </w:p>
    <w:bookmarkEnd w:id="26"/>
    <w:bookmarkStart w:id="27" w:name="references"/>
    <w:p>
      <w:pPr>
        <w:pStyle w:val="Heading2"/>
      </w:pPr>
      <w:r>
        <w:t xml:space="preserve">References</w:t>
      </w:r>
    </w:p>
    <w:p>
      <w:pPr>
        <w:pStyle w:val="FirstParagraph"/>
      </w:pPr>
      <w:r>
        <w:t xml:space="preserve">1. Bundesamt für Statistik (2023). "Energy Sector Employment in Urban Centers."</w:t>
      </w:r>
      <w:r>
        <w:t xml:space="preserve"> </w:t>
      </w:r>
      <w:r>
        <w:t xml:space="preserve">2. Berlin Climate Protection Program (2019). "Pathways to Carbon Neutrality by 2030."</w:t>
      </w:r>
      <w:r>
        <w:t xml:space="preserve"> </w:t>
      </w:r>
      <w:r>
        <w:t xml:space="preserve">3. Verband der Elektrotechnik, Elektronik und Informationstechnik (VDE). "Standards for Electrical Safety in Germany."</w:t>
      </w:r>
      <w:r>
        <w:t xml:space="preserve"> </w:t>
      </w:r>
      <w:r>
        <w:t xml:space="preserve">4. Bundesinstitut für Berufsbildung (2021). "Vocational Training in the Electrical Trade."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Electrician in Germany Berlin</dc:title>
  <dc:creator/>
  <dc:language>en</dc:language>
  <cp:keywords/>
  <dcterms:created xsi:type="dcterms:W3CDTF">2026-07-15T09:09:29Z</dcterms:created>
  <dcterms:modified xsi:type="dcterms:W3CDTF">2026-07-15T09:09:29Z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