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3" w:name="X0e74f0f6dbbf902630765b850c5ad661424d30c"/>
    <w:p>
      <w:pPr>
        <w:pStyle w:val="Heading1"/>
      </w:pPr>
      <w:r>
        <w:t xml:space="preserve">Master Thesis: The Role of Electricians in Urban Infrastructure Development in Indonesia Jakarta</w:t>
      </w:r>
    </w:p>
    <w:bookmarkStart w:id="20" w:name="introduction"/>
    <w:p>
      <w:pPr>
        <w:pStyle w:val="Heading2"/>
      </w:pPr>
      <w:r>
        <w:t xml:space="preserve">Introduction</w:t>
      </w:r>
    </w:p>
    <w:p>
      <w:pPr>
        <w:pStyle w:val="FirstParagraph"/>
      </w:pPr>
      <w:r>
        <w:t xml:space="preserve">This Master Thesis explores the critical role of electricians in the urban infrastructure development of Indonesia, with a specific focus on Jakarta. As one of Southeast Asia’s most populous cities, Jakarta faces unique challenges and opportunities in maintaining and expanding its electrical networks. Electricians in Indonesia Jakarta are pivotal to addressing these challenges, ensuring reliable energy distribution, and supporting economic growth. This study delves into the professional landscape of electricians in the region, their contributions to infrastructure projects, and the evolving demands of their profession amid rapid urbanization.</w:t>
      </w:r>
    </w:p>
    <w:bookmarkEnd w:id="20"/>
    <w:bookmarkStart w:id="22" w:name="overview"/>
    <w:bookmarkStart w:id="21" w:name="X1e7262eda758f338846320a2f53d0f4d92139fd"/>
    <w:p>
      <w:pPr>
        <w:pStyle w:val="Heading2"/>
      </w:pPr>
      <w:r>
        <w:t xml:space="preserve">Overview of Electrician Work in Indonesia Jakarta</w:t>
      </w:r>
    </w:p>
    <w:p>
      <w:pPr>
        <w:pStyle w:val="FirstParagraph"/>
      </w:pPr>
      <w:r>
        <w:t xml:space="preserve">Jakarta’s rapid urbanization has created a high demand for skilled electricians. These professionals are responsible for installing, maintaining, and repairing electrical systems in residential, commercial, and industrial settings. From small-scale home wiring to large-scale power grid projects managed by state-owned enterprises like PLN (Perusahaan Listrik Negara), electricians play a foundational role in ensuring energy security.</w:t>
      </w:r>
    </w:p>
    <w:p>
      <w:pPr>
        <w:pStyle w:val="BodyText"/>
      </w:pPr>
      <w:r>
        <w:t xml:space="preserve">The city’s dense population and sprawling infrastructure require electricians to adhere to stringent safety standards, including compliance with local regulations such as the Indonesian National Standard (SNI) for electrical installations. Additionally, the integration of renewable energy sources, such as solar power systems, has expanded the scope of electricians’ responsibilities in Jakarta.</w:t>
      </w:r>
    </w:p>
    <w:bookmarkEnd w:id="21"/>
    <w:bookmarkEnd w:id="22"/>
    <w:bookmarkStart w:id="24" w:name="professional-development"/>
    <w:bookmarkStart w:id="23" w:name="X3e07f486820eed872332c127866dd3d8b286f45"/>
    <w:p>
      <w:pPr>
        <w:pStyle w:val="Heading2"/>
      </w:pPr>
      <w:r>
        <w:t xml:space="preserve">Professional Development and Education for Electricians in Indonesia</w:t>
      </w:r>
    </w:p>
    <w:p>
      <w:pPr>
        <w:pStyle w:val="FirstParagraph"/>
      </w:pPr>
      <w:r>
        <w:t xml:space="preserve">Becoming an electrician in Indonesia requires formal education and certification. Institutions like the Jakarta Polytechnic (Politeknik Negeri Jakarta) offer vocational training programs tailored to meet the needs of the local industry. These programs combine theoretical knowledge with hands-on practical training, ensuring graduates are equipped to handle modern electrical systems.</w:t>
      </w:r>
    </w:p>
    <w:p>
      <w:pPr>
        <w:pStyle w:val="BodyText"/>
      </w:pPr>
      <w:r>
        <w:t xml:space="preserve">Certification from the Indonesian Electrical Association (APEI) is highly regarded in Jakarta. Electricians must also stay updated on technological advancements, such as smart grid technologies and energy-efficient solutions, to remain competitive in the job market. Continuous professional development (CPD) initiatives are increasingly emphasized by employers and regulatory bodies.</w:t>
      </w:r>
    </w:p>
    <w:bookmarkEnd w:id="23"/>
    <w:bookmarkEnd w:id="24"/>
    <w:bookmarkStart w:id="26" w:name="technological-advancements"/>
    <w:bookmarkStart w:id="25" w:name="X429204834087284536c008dc9a0242979a3302e"/>
    <w:p>
      <w:pPr>
        <w:pStyle w:val="Heading2"/>
      </w:pPr>
      <w:r>
        <w:t xml:space="preserve">Technological Advancements and Their Impact on Electricians</w:t>
      </w:r>
    </w:p>
    <w:p>
      <w:pPr>
        <w:pStyle w:val="FirstParagraph"/>
      </w:pPr>
      <w:r>
        <w:t xml:space="preserve">Jakarta’s adoption of smart grid technologies has transformed the role of electricians. These systems use digital communication to monitor and manage electricity distribution in real-time, requiring electricians to develop skills in data analysis, automation, and cybersecurity. For instance, projects like Jakarta Smart City (Jakarta Smart City) integrate IoT devices into electrical infrastructure, demanding a new set of competencies.</w:t>
      </w:r>
    </w:p>
    <w:p>
      <w:pPr>
        <w:pStyle w:val="BodyText"/>
      </w:pPr>
      <w:r>
        <w:t xml:space="preserve">Additionally, the growing popularity of renewable energy installations—such as solar panels on residential buildings and commercial complexes—has created demand for electricians trained in hybrid systems. This shift aligns with Indonesia’s national goal to achieve 23% renewable energy use by 2025, as outlined in the National Energy Policy (Kebijakan Energi Nasional).</w:t>
      </w:r>
    </w:p>
    <w:bookmarkEnd w:id="25"/>
    <w:bookmarkEnd w:id="26"/>
    <w:bookmarkStart w:id="28" w:name="case-studies"/>
    <w:bookmarkStart w:id="27" w:name="X36d7bf2763ed4cfabf465a0eb876e7da27f82a8"/>
    <w:p>
      <w:pPr>
        <w:pStyle w:val="Heading2"/>
      </w:pPr>
      <w:r>
        <w:t xml:space="preserve">Case Studies: Electrician Contributions in Jakarta’s Infrastructure Projects</w:t>
      </w:r>
    </w:p>
    <w:p>
      <w:pPr>
        <w:pStyle w:val="FirstParagraph"/>
      </w:pPr>
      <w:r>
        <w:t xml:space="preserve">One notable example is the revitalization of Jakarta’s power grid in the Central Business District (CBD). Electricians were instrumental in upgrading aging infrastructure to support increased energy demands from skyscrapers and data centers. Another case is the installation of solar-powered streetlights along Jalan Sudirman, a project managed by PLN and supported by local electricians trained in photovoltaic systems.</w:t>
      </w:r>
    </w:p>
    <w:p>
      <w:pPr>
        <w:pStyle w:val="BodyText"/>
      </w:pPr>
      <w:r>
        <w:t xml:space="preserve">These projects highlight the adaptability of electricians in Jakarta, who must balance traditional skills with innovative technologies to meet urban development goals. Their work directly contributes to reducing energy loss and improving service reliability for millions of residents.</w:t>
      </w:r>
    </w:p>
    <w:bookmarkEnd w:id="27"/>
    <w:bookmarkEnd w:id="28"/>
    <w:bookmarkStart w:id="30" w:name="challenges-and-opportunities"/>
    <w:bookmarkStart w:id="29" w:name="X79a04f335b2c465502c8edb6d0b00bb8f940dfb"/>
    <w:p>
      <w:pPr>
        <w:pStyle w:val="Heading2"/>
      </w:pPr>
      <w:r>
        <w:t xml:space="preserve">Challenges and Opportunities for Electricians in Indonesia Jakarta</w:t>
      </w:r>
    </w:p>
    <w:p>
      <w:pPr>
        <w:pStyle w:val="FirstParagraph"/>
      </w:pPr>
      <w:r>
        <w:t xml:space="preserve">Despite their critical role, electricians in Jakarta face challenges such as safety risks during high-density construction projects, limited access to advanced training resources, and competition from unregulated labor markets. However, opportunities abound with the government’s push for sustainable infrastructure and the growth of the tech sector.</w:t>
      </w:r>
    </w:p>
    <w:p>
      <w:pPr>
        <w:pStyle w:val="BodyText"/>
      </w:pPr>
      <w:r>
        <w:t xml:space="preserve">Educational institutions and industry stakeholders are collaborating to address these challenges through partnerships that provide hands-on training in emerging fields like energy storage systems and electric vehicle charging stations. Such initiatives ensure that electricians remain at the forefront of Jakarta’s technological evolution.</w:t>
      </w:r>
    </w:p>
    <w:bookmarkEnd w:id="29"/>
    <w:bookmarkEnd w:id="30"/>
    <w:bookmarkStart w:id="31" w:name="conclusion"/>
    <w:p>
      <w:pPr>
        <w:pStyle w:val="Heading2"/>
      </w:pPr>
      <w:r>
        <w:t xml:space="preserve">Conclusion</w:t>
      </w:r>
    </w:p>
    <w:p>
      <w:pPr>
        <w:pStyle w:val="FirstParagraph"/>
      </w:pPr>
      <w:r>
        <w:t xml:space="preserve">In conclusion, the role of electricians in Indonesia Jakarta is indispensable to the city’s progress as a global urban hub. Their expertise in both traditional and cutting-edge electrical systems ensures that Jakarta can meet its growing energy demands while adhering to safety and sustainability standards. As part of this Master Thesis, it is clear that investing in the professional development of electricians will be crucial for Jakarta’s future infrastructure needs. This study underscores the need for continued collaboration between academia, industry, and policymakers to support the evolving role of electricians in Indonesia’s capital city.</w:t>
      </w:r>
    </w:p>
    <w:bookmarkEnd w:id="31"/>
    <w:bookmarkStart w:id="32" w:name="references"/>
    <w:p>
      <w:pPr>
        <w:pStyle w:val="Heading2"/>
      </w:pPr>
      <w:r>
        <w:t xml:space="preserve">References</w:t>
      </w:r>
    </w:p>
    <w:p>
      <w:pPr>
        <w:numPr>
          <w:ilvl w:val="0"/>
          <w:numId w:val="1001"/>
        </w:numPr>
        <w:pStyle w:val="Compact"/>
      </w:pPr>
      <w:r>
        <w:t xml:space="preserve">Indonesian Ministry of Energy and Mineral Resources. (2023). National Energy Policy. Jakarta, Indonesia.</w:t>
      </w:r>
    </w:p>
    <w:p>
      <w:pPr>
        <w:numPr>
          <w:ilvl w:val="0"/>
          <w:numId w:val="1001"/>
        </w:numPr>
        <w:pStyle w:val="Compact"/>
      </w:pPr>
      <w:r>
        <w:t xml:space="preserve">Jakarta Smart City Task Force. (2021). Integrated Urban Development Plan for Jakarta. Jakarta: Government of DKI Jakarta.</w:t>
      </w:r>
    </w:p>
    <w:p>
      <w:pPr>
        <w:numPr>
          <w:ilvl w:val="0"/>
          <w:numId w:val="1001"/>
        </w:numPr>
        <w:pStyle w:val="Compact"/>
      </w:pPr>
      <w:r>
        <w:t xml:space="preserve">PLN (Perusahaan Listrik Negara). (2024). Annual Report on Renewable Energy Initiatives in Indonesia. Jakarta, Indonesia.</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Infrastructure Development in Indonesia Jakarta</dc:title>
  <dc:creator/>
  <dc:language>en</dc:language>
  <cp:keywords/>
  <dcterms:created xsi:type="dcterms:W3CDTF">2026-07-21T07:40:23Z</dcterms:created>
  <dcterms:modified xsi:type="dcterms:W3CDTF">2026-07-21T07:40:23Z</dcterms:modified>
</cp:coreProperties>
</file>

<file path=docProps/custom.xml><?xml version="1.0" encoding="utf-8"?>
<Properties xmlns="http://schemas.openxmlformats.org/officeDocument/2006/custom-properties" xmlns:vt="http://schemas.openxmlformats.org/officeDocument/2006/docPropsVTypes"/>
</file>