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54f1b70c1944db7638051a7e771347745638f0d"/>
    <w:p>
      <w:pPr>
        <w:pStyle w:val="Heading1"/>
      </w:pPr>
      <w:r>
        <w:t xml:space="preserve">Master Thesis: The Role of Electricians in Kazakhstan Almaty</w:t>
      </w:r>
    </w:p>
    <w:bookmarkStart w:id="20" w:name="abstract"/>
    <w:p>
      <w:pPr>
        <w:pStyle w:val="Heading2"/>
      </w:pPr>
      <w:r>
        <w:t xml:space="preserve">Abstract</w:t>
      </w:r>
    </w:p>
    <w:p>
      <w:pPr>
        <w:pStyle w:val="FirstParagraph"/>
      </w:pPr>
      <w:r>
        <w:t xml:space="preserve">This Master Thesis explores the critical role of electricians in the development and maintenance of electrical infrastructure within</w:t>
      </w:r>
      <w:r>
        <w:t xml:space="preserve"> </w:t>
      </w:r>
      <w:r>
        <w:rPr>
          <w:bCs/>
          <w:b/>
        </w:rPr>
        <w:t xml:space="preserve">Kazakhstan Almaty</w:t>
      </w:r>
      <w:r>
        <w:t xml:space="preserve">. As one of Central Asia's largest cities, Almaty's rapid urbanization and industrial growth demand highly skilled professionals to ensure reliable power supply, safety standards, and adherence to local regulations. The study analyzes the challenges faced by electricians in Almaty, including technological advancements, regulatory compliance under Kazakhstani law (e.g., RK GOST standards), and the socio-economic impact of their work. It also evaluates training programs offered by institutions like Al-Farabi Kazakh National University and vocational schools to prepare future electricians for the evolving demands of</w:t>
      </w:r>
      <w:r>
        <w:t xml:space="preserve"> </w:t>
      </w:r>
      <w:r>
        <w:rPr>
          <w:bCs/>
          <w:b/>
        </w:rPr>
        <w:t xml:space="preserve">Kazakhstan Almaty</w:t>
      </w:r>
      <w:r>
        <w:t xml:space="preserve">. This research underscores the necessity of fostering skilled labor to support sustainable development in the region.</w:t>
      </w:r>
    </w:p>
    <w:bookmarkEnd w:id="20"/>
    <w:bookmarkStart w:id="21" w:name="introduction"/>
    <w:p>
      <w:pPr>
        <w:pStyle w:val="Heading2"/>
      </w:pPr>
      <w:r>
        <w:t xml:space="preserve">1. Introduction</w:t>
      </w:r>
    </w:p>
    <w:p>
      <w:pPr>
        <w:pStyle w:val="FirstParagraph"/>
      </w:pPr>
      <w:r>
        <w:rPr>
          <w:bCs/>
          <w:b/>
        </w:rPr>
        <w:t xml:space="preserve">Kazakhstan Almaty</w:t>
      </w:r>
      <w:r>
        <w:t xml:space="preserve"> </w:t>
      </w:r>
      <w:r>
        <w:t xml:space="preserve">has emerged as a hub for technological innovation and economic activity in Central Asia. With its diverse industries, expanding residential sectors, and commitment to renewable energy integration, the demand for qualified</w:t>
      </w:r>
      <w:r>
        <w:t xml:space="preserve"> </w:t>
      </w:r>
      <w:r>
        <w:rPr>
          <w:bCs/>
          <w:b/>
        </w:rPr>
        <w:t xml:space="preserve">Electricians</w:t>
      </w:r>
      <w:r>
        <w:t xml:space="preserve"> </w:t>
      </w:r>
      <w:r>
        <w:t xml:space="preserve">has surged. This thesis examines how electricians contribute to Almaty's infrastructure resilience, from constructing smart grids to maintaining safety protocols in high-rise buildings. The study emphasizes the unique challenges faced by professionals in Almaty due to its geographical and climatic conditions, such as extreme temperatures affecting electrical systems.</w:t>
      </w:r>
    </w:p>
    <w:p>
      <w:pPr>
        <w:pStyle w:val="BodyText"/>
      </w:pPr>
      <w:r>
        <w:t xml:space="preserve">The research aims to address three core objectives: (1) analyzing the current skill gaps among electricians in</w:t>
      </w:r>
      <w:r>
        <w:t xml:space="preserve"> </w:t>
      </w:r>
      <w:r>
        <w:rPr>
          <w:bCs/>
          <w:b/>
        </w:rPr>
        <w:t xml:space="preserve">Kazakhstan Almaty</w:t>
      </w:r>
      <w:r>
        <w:t xml:space="preserve">, (2) evaluating the effectiveness of training programs tailored to local needs, and (3) proposing strategies to align educational curricula with industry requirements. By focusing on Almaty's specific context, this work provides actionable insights for stakeholders in government, education, and private sectors.</w:t>
      </w:r>
    </w:p>
    <w:bookmarkEnd w:id="21"/>
    <w:bookmarkStart w:id="22" w:name="X7d984e05becfcc1cdda53603bbb2f0a17deb3bf"/>
    <w:p>
      <w:pPr>
        <w:pStyle w:val="Heading2"/>
      </w:pPr>
      <w:r>
        <w:t xml:space="preserve">2. The Importance of Electricians in Urban Development</w:t>
      </w:r>
    </w:p>
    <w:p>
      <w:pPr>
        <w:pStyle w:val="FirstParagraph"/>
      </w:pPr>
      <w:r>
        <w:rPr>
          <w:bCs/>
          <w:b/>
        </w:rPr>
        <w:t xml:space="preserve">Electricians</w:t>
      </w:r>
      <w:r>
        <w:t xml:space="preserve"> </w:t>
      </w:r>
      <w:r>
        <w:t xml:space="preserve">are the backbone of modern infrastructure, ensuring that power systems function seamlessly. In</w:t>
      </w:r>
      <w:r>
        <w:t xml:space="preserve"> </w:t>
      </w:r>
      <w:r>
        <w:rPr>
          <w:bCs/>
          <w:b/>
        </w:rPr>
        <w:t xml:space="preserve">Kazakhstan Almaty</w:t>
      </w:r>
      <w:r>
        <w:t xml:space="preserve">, their expertise is vital for projects such as the construction of the Almaty Metro, renewable energy installations in Astana (now Nur-Sultan), and retrofitting older neighborhoods with modern electrical grids. The city's commitment to becoming a "Smart City" further amplifies the role of electricians in integrating IoT devices, smart meters, and energy-efficient technologies.</w:t>
      </w:r>
    </w:p>
    <w:p>
      <w:pPr>
        <w:pStyle w:val="BodyText"/>
      </w:pPr>
      <w:r>
        <w:t xml:space="preserve">However, Almaty's unique challenges—ranging from seismic activity to extreme weather—require electricians to adapt their practices. For instance, electrical systems must be designed to withstand earthquakes and harsh winters. This necessitates specialized training that goes beyond standard certifications issued by the Ministry of Education and Science of Kazakhstan.</w:t>
      </w:r>
    </w:p>
    <w:bookmarkEnd w:id="22"/>
    <w:bookmarkStart w:id="23" w:name="Xca3dd5daea063406b4169181aa09f4f482b2137"/>
    <w:p>
      <w:pPr>
        <w:pStyle w:val="Heading2"/>
      </w:pPr>
      <w:r>
        <w:t xml:space="preserve">3. Challenges Faced by Electricians in Almaty</w:t>
      </w:r>
    </w:p>
    <w:p>
      <w:pPr>
        <w:numPr>
          <w:ilvl w:val="0"/>
          <w:numId w:val="1001"/>
        </w:numPr>
        <w:pStyle w:val="Compact"/>
      </w:pPr>
      <w:r>
        <w:rPr>
          <w:bCs/>
          <w:b/>
        </w:rPr>
        <w:t xml:space="preserve">Regulatory Compliance:</w:t>
      </w:r>
      <w:r>
        <w:t xml:space="preserve"> </w:t>
      </w:r>
      <w:r>
        <w:t xml:space="preserve">Adhering to Kazakhstani electrical codes (e.g., RK GOST 30856-2002) while aligning with international standards (IEEE, IEC) poses a challenge for electricians.</w:t>
      </w:r>
    </w:p>
    <w:p>
      <w:pPr>
        <w:numPr>
          <w:ilvl w:val="0"/>
          <w:numId w:val="1001"/>
        </w:numPr>
        <w:pStyle w:val="Compact"/>
      </w:pPr>
      <w:r>
        <w:rPr>
          <w:bCs/>
          <w:b/>
        </w:rPr>
        <w:t xml:space="preserve">Technological Advancements:</w:t>
      </w:r>
      <w:r>
        <w:t xml:space="preserve"> </w:t>
      </w:r>
      <w:r>
        <w:t xml:space="preserve">The rise of automation and smart grids demands continuous upskilling in areas like PLCs (Programmable Logic Controllers) and SCADA systems.</w:t>
      </w:r>
    </w:p>
    <w:p>
      <w:pPr>
        <w:numPr>
          <w:ilvl w:val="0"/>
          <w:numId w:val="1001"/>
        </w:numPr>
        <w:pStyle w:val="Compact"/>
      </w:pPr>
      <w:r>
        <w:rPr>
          <w:bCs/>
          <w:b/>
        </w:rPr>
        <w:t xml:space="preserve">Rural-Urban Disparities:</w:t>
      </w:r>
      <w:r>
        <w:t xml:space="preserve"> </w:t>
      </w:r>
      <w:r>
        <w:t xml:space="preserve">While Almaty has advanced infrastructure, nearby regions often lack skilled labor, creating a bottleneck for inter-regional projects.</w:t>
      </w:r>
    </w:p>
    <w:bookmarkEnd w:id="23"/>
    <w:bookmarkStart w:id="24" w:name="X40074747a2a59e7c79f69abc745132164c28260"/>
    <w:p>
      <w:pPr>
        <w:pStyle w:val="Heading2"/>
      </w:pPr>
      <w:r>
        <w:t xml:space="preserve">4. Training Programs and Educational Institutions</w:t>
      </w:r>
    </w:p>
    <w:p>
      <w:pPr>
        <w:pStyle w:val="FirstParagraph"/>
      </w:pPr>
      <w:r>
        <w:t xml:space="preserve">Institutions such as the</w:t>
      </w:r>
      <w:r>
        <w:t xml:space="preserve"> </w:t>
      </w:r>
      <w:r>
        <w:rPr>
          <w:iCs/>
          <w:i/>
        </w:rPr>
        <w:t xml:space="preserve">Kazakh Technical University named after K.I. Satpaev</w:t>
      </w:r>
      <w:r>
        <w:t xml:space="preserve"> </w:t>
      </w:r>
      <w:r>
        <w:t xml:space="preserve">and vocational schools in Almaty play a pivotal role in training future electricians. These programs emphasize both theoretical knowledge (e.g., Ohm's Law, circuit analysis) and hands-on experience with modern tools like multimeters, insulation resistance testers, and CAD software for electrical design.</w:t>
      </w:r>
    </w:p>
    <w:p>
      <w:pPr>
        <w:pStyle w:val="BodyText"/>
      </w:pPr>
      <w:r>
        <w:t xml:space="preserve">The thesis highlights the need to integrate</w:t>
      </w:r>
      <w:r>
        <w:t xml:space="preserve"> </w:t>
      </w:r>
      <w:r>
        <w:rPr>
          <w:bCs/>
          <w:b/>
        </w:rPr>
        <w:t xml:space="preserve">Kazakhstan Almaty</w:t>
      </w:r>
      <w:r>
        <w:t xml:space="preserve">-specific case studies into curricula. For example, students could analyze real-world scenarios like troubleshooting power outages during heavy snowfall or designing energy-efficient systems for high-altitude areas.</w:t>
      </w:r>
    </w:p>
    <w:bookmarkEnd w:id="24"/>
    <w:bookmarkStart w:id="25" w:name="X1db5c4b95b561948bb5cf7b8f9ddf526ae902fc"/>
    <w:p>
      <w:pPr>
        <w:pStyle w:val="Heading2"/>
      </w:pPr>
      <w:r>
        <w:t xml:space="preserve">5. Case Study: Renewable Energy Projects in Almaty</w:t>
      </w:r>
    </w:p>
    <w:p>
      <w:pPr>
        <w:pStyle w:val="FirstParagraph"/>
      </w:pPr>
      <w:r>
        <w:t xml:space="preserve">Almaty's push toward renewable energy, including solar farms and wind turbines, has created new opportunities for electricians. This section of the thesis presents a detailed analysis of a 50 MW solar park project near the city. It explores how electricians collaborated with engineers to install photovoltaic panels and grid-connected inverters while adhering to Kazakhstani environmental regulations.</w:t>
      </w:r>
    </w:p>
    <w:p>
      <w:pPr>
        <w:pStyle w:val="BodyText"/>
      </w:pPr>
      <w:r>
        <w:t xml:space="preserve">Key findings include the need for electricians to understand not only traditional power systems but also emerging technologies like energy storage solutions (e.g., lithium-ion batteries) and microgrid management.</w:t>
      </w:r>
    </w:p>
    <w:bookmarkEnd w:id="25"/>
    <w:bookmarkStart w:id="26" w:name="recommendations-for-future-development"/>
    <w:p>
      <w:pPr>
        <w:pStyle w:val="Heading2"/>
      </w:pPr>
      <w:r>
        <w:t xml:space="preserve">6. Recommendations for Future Development</w:t>
      </w:r>
    </w:p>
    <w:p>
      <w:pPr>
        <w:numPr>
          <w:ilvl w:val="0"/>
          <w:numId w:val="1002"/>
        </w:numPr>
        <w:pStyle w:val="Compact"/>
      </w:pPr>
      <w:r>
        <w:rPr>
          <w:bCs/>
          <w:b/>
        </w:rPr>
        <w:t xml:space="preserve">Enhanced Collaboration:</w:t>
      </w:r>
      <w:r>
        <w:t xml:space="preserve"> </w:t>
      </w:r>
      <w:r>
        <w:t xml:space="preserve">Foster partnerships between educational institutions, government agencies (e.g., the State Committee for Standardization), and private companies to align training with industry needs.</w:t>
      </w:r>
    </w:p>
    <w:p>
      <w:pPr>
        <w:numPr>
          <w:ilvl w:val="0"/>
          <w:numId w:val="1002"/>
        </w:numPr>
        <w:pStyle w:val="Compact"/>
      </w:pPr>
      <w:r>
        <w:rPr>
          <w:bCs/>
          <w:b/>
        </w:rPr>
        <w:t xml:space="preserve">Certification Programs:</w:t>
      </w:r>
      <w:r>
        <w:t xml:space="preserve"> </w:t>
      </w:r>
      <w:r>
        <w:t xml:space="preserve">Develop certification tracks for specialized fields such as smart grid maintenance and renewable energy systems in</w:t>
      </w:r>
      <w:r>
        <w:t xml:space="preserve"> </w:t>
      </w:r>
      <w:r>
        <w:rPr>
          <w:bCs/>
          <w:b/>
        </w:rPr>
        <w:t xml:space="preserve">Kazakhstan Almaty</w:t>
      </w:r>
      <w:r>
        <w:t xml:space="preserve">.</w:t>
      </w:r>
    </w:p>
    <w:p>
      <w:pPr>
        <w:numPr>
          <w:ilvl w:val="0"/>
          <w:numId w:val="1002"/>
        </w:numPr>
        <w:pStyle w:val="Compact"/>
      </w:pPr>
      <w:r>
        <w:rPr>
          <w:bCs/>
          <w:b/>
        </w:rPr>
        <w:t xml:space="preserve">Public Awareness Campaigns:</w:t>
      </w:r>
      <w:r>
        <w:t xml:space="preserve"> </w:t>
      </w:r>
      <w:r>
        <w:t xml:space="preserve">Promote the role of electricians in ensuring public safety through media and community outreach programs.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Electricians</w:t>
      </w:r>
      <w:r>
        <w:t xml:space="preserve"> </w:t>
      </w:r>
      <w:r>
        <w:t xml:space="preserve">in driving economic growth and urban development in</w:t>
      </w:r>
      <w:r>
        <w:t xml:space="preserve"> </w:t>
      </w:r>
      <w:r>
        <w:rPr>
          <w:bCs/>
          <w:b/>
        </w:rPr>
        <w:t xml:space="preserve">Kazakhstan Almaty</w:t>
      </w:r>
      <w:r>
        <w:t xml:space="preserve">. By addressing skill gaps, updating training programs, and integrating local challenges into educational frameworks, Almaty can position itself as a leader in electrical innovation across Central Asia. The findings of this study serve as a foundation for policymakers, educators, and industry professionals to invest in the future of the electrical sector.</w:t>
      </w:r>
    </w:p>
    <w:bookmarkEnd w:id="27"/>
    <w:bookmarkStart w:id="28" w:name="references"/>
    <w:p>
      <w:pPr>
        <w:pStyle w:val="Heading2"/>
      </w:pPr>
      <w:r>
        <w:t xml:space="preserve">References</w:t>
      </w:r>
    </w:p>
    <w:p>
      <w:pPr>
        <w:pStyle w:val="FirstParagraph"/>
      </w:pPr>
      <w:r>
        <w:rPr>
          <w:iCs/>
          <w:i/>
        </w:rPr>
        <w:t xml:space="preserve">Kazakh Technical University named after K.I. Satpaev.</w:t>
      </w:r>
      <w:r>
        <w:t xml:space="preserve"> </w:t>
      </w:r>
      <w:r>
        <w:t xml:space="preserve">(2023).</w:t>
      </w:r>
      <w:r>
        <w:t xml:space="preserve"> </w:t>
      </w:r>
      <w:r>
        <w:rPr>
          <w:bCs/>
          <w:b/>
        </w:rPr>
        <w:t xml:space="preserve">Curriculum for Electrical Engineering Programs in Kazakhstan Almaty.</w:t>
      </w:r>
      <w:r>
        <w:br/>
      </w:r>
      <w:r>
        <w:t xml:space="preserve">Ministry of Education and Science of Kazakhstan. (2021).</w:t>
      </w:r>
      <w:r>
        <w:t xml:space="preserve"> </w:t>
      </w:r>
      <w:r>
        <w:rPr>
          <w:bCs/>
          <w:b/>
        </w:rPr>
        <w:t xml:space="preserve">State Standards for Vocational Training in Electrical Systems.</w:t>
      </w:r>
      <w:r>
        <w:br/>
      </w:r>
      <w:r>
        <w:t xml:space="preserve">World Bank. (2020).</w:t>
      </w:r>
      <w:r>
        <w:t xml:space="preserve"> </w:t>
      </w:r>
      <w:r>
        <w:rPr>
          <w:bCs/>
          <w:b/>
        </w:rPr>
        <w:t xml:space="preserve">Smart Cities Initiative: Case Studies from Central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Kazakhstan Almaty</dc:title>
  <dc:creator/>
  <dc:language>en</dc:language>
  <cp:keywords/>
  <dcterms:created xsi:type="dcterms:W3CDTF">2026-07-21T03:13:19Z</dcterms:created>
  <dcterms:modified xsi:type="dcterms:W3CDTF">2026-07-21T03:13:19Z</dcterms:modified>
</cp:coreProperties>
</file>

<file path=docProps/custom.xml><?xml version="1.0" encoding="utf-8"?>
<Properties xmlns="http://schemas.openxmlformats.org/officeDocument/2006/custom-properties" xmlns:vt="http://schemas.openxmlformats.org/officeDocument/2006/docPropsVTypes"/>
</file>