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f95b337e5cb84e6b955aa9e56abaafa881eacc2"/>
    <w:p>
      <w:pPr>
        <w:pStyle w:val="Heading1"/>
      </w:pPr>
      <w:r>
        <w:t xml:space="preserve">Master Thesis: The Role of Electricians in New Zealand Auckland</w:t>
      </w:r>
    </w:p>
    <w:bookmarkStart w:id="20" w:name="abstract"/>
    <w:p>
      <w:pPr>
        <w:pStyle w:val="Heading2"/>
      </w:pPr>
      <w:r>
        <w:t xml:space="preserve">Abstract</w:t>
      </w:r>
    </w:p>
    <w:p>
      <w:pPr>
        <w:pStyle w:val="FirstParagraph"/>
      </w:pPr>
      <w:r>
        <w:t xml:space="preserve">This Master Thesis explores the critical role of electricians in shaping and maintaining the electrical infrastructure of New Zealand's largest city, Auckland. With a focus on contemporary challenges, qualifications, and innovations within the field, this study examines how electricians contribute to urban development, renewable energy integration, and compliance with New Zealand-specific safety standards. The research highlights the unique demands of Auckland’s growing population and its commitment to sustainability, emphasizing the necessity of skilled professionals in ensuring safe and efficient electrical systems.</w:t>
      </w:r>
    </w:p>
    <w:bookmarkEnd w:id="20"/>
    <w:bookmarkStart w:id="21" w:name="introduction"/>
    <w:p>
      <w:pPr>
        <w:pStyle w:val="Heading2"/>
      </w:pPr>
      <w:r>
        <w:t xml:space="preserve">Introduction</w:t>
      </w:r>
    </w:p>
    <w:p>
      <w:pPr>
        <w:pStyle w:val="FirstParagraph"/>
      </w:pPr>
      <w:r>
        <w:t xml:space="preserve">Auckland, as a hub of innovation and economic activity in New Zealand, presents a dynamic environment for electricians. The city’s rapid urbanization, investment in renewable energy projects, and adherence to national safety regulations such as the</w:t>
      </w:r>
      <w:r>
        <w:t xml:space="preserve"> </w:t>
      </w:r>
      <w:r>
        <w:rPr>
          <w:iCs/>
          <w:i/>
        </w:rPr>
        <w:t xml:space="preserve">New Zealand Electrical Code (AS/NZS 3000)</w:t>
      </w:r>
      <w:r>
        <w:t xml:space="preserve"> </w:t>
      </w:r>
      <w:r>
        <w:t xml:space="preserve">require a highly skilled workforce. This Master Thesis investigates how electricians adapt to these evolving demands while maintaining compliance with legal frameworks and advancing technological trends in the sector.</w:t>
      </w:r>
    </w:p>
    <w:bookmarkEnd w:id="21"/>
    <w:bookmarkStart w:id="22" w:name="literature-review"/>
    <w:p>
      <w:pPr>
        <w:pStyle w:val="Heading2"/>
      </w:pPr>
      <w:r>
        <w:t xml:space="preserve">Literature Review</w:t>
      </w:r>
    </w:p>
    <w:p>
      <w:pPr>
        <w:pStyle w:val="FirstParagraph"/>
      </w:pPr>
      <w:r>
        <w:t xml:space="preserve">The literature on electricians in New Zealand underscores their pivotal role in both residential and commercial sectors. Studies highlight the importance of qualifications such as</w:t>
      </w:r>
      <w:r>
        <w:t xml:space="preserve"> </w:t>
      </w:r>
      <w:r>
        <w:rPr>
          <w:iCs/>
          <w:i/>
        </w:rPr>
        <w:t xml:space="preserve">Electrician Level 1-4 Certifications</w:t>
      </w:r>
      <w:r>
        <w:t xml:space="preserve"> </w:t>
      </w:r>
      <w:r>
        <w:t xml:space="preserve">awarded by institutions like the New Zealand Qualifications Authority (NZQA) and practical experience through apprenticeships. Research also notes the increasing integration of smart grid technologies, solar panel installations, and energy-efficient systems in Auckland’s infrastructure.</w:t>
      </w:r>
    </w:p>
    <w:p>
      <w:pPr>
        <w:pStyle w:val="BodyText"/>
      </w:pPr>
      <w:r>
        <w:t xml:space="preserve">Moreover, challenges such as aging electrical networks, rising demand for electric vehicle charging stations, and the need for cybersecurity measures in smart homes have been identified as key areas where electricians must innovate. This thesis builds on existing research by focusing specifically on Auckland’s unique socio-economic and environmental context.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licensed electricians in Auckland and quantitative data analysis from industry reports. Primary sources include surveys conducted with professionals registered under the Electrical Workers Registration Board of New Zealand (EWRB), while secondary data draws from the Ministry of Business, Innovation &amp; Employment (MBIE) and Auckland Council planning documents.</w:t>
      </w:r>
    </w:p>
    <w:p>
      <w:pPr>
        <w:pStyle w:val="BodyText"/>
      </w:pPr>
      <w:r>
        <w:t xml:space="preserve">The research also analyzes case studies of major projects in Auckland, such as the</w:t>
      </w:r>
      <w:r>
        <w:t xml:space="preserve"> </w:t>
      </w:r>
      <w:r>
        <w:rPr>
          <w:iCs/>
          <w:i/>
        </w:rPr>
        <w:t xml:space="preserve">Auckland Central Business District Smart Grid Initiative</w:t>
      </w:r>
      <w:r>
        <w:t xml:space="preserve">, to evaluate how electricians collaborate with engineers, architects, and policymakers to meet sustainability goals.</w:t>
      </w:r>
    </w:p>
    <w:bookmarkEnd w:id="23"/>
    <w:bookmarkStart w:id="24" w:name="findings"/>
    <w:p>
      <w:pPr>
        <w:pStyle w:val="Heading2"/>
      </w:pPr>
      <w:r>
        <w:t xml:space="preserve">Findings</w:t>
      </w:r>
    </w:p>
    <w:p>
      <w:pPr>
        <w:pStyle w:val="FirstParagraph"/>
      </w:pPr>
      <w:r>
        <w:t xml:space="preserve">The findings reveal that electricians in Auckland face multifaceted challenges. Over 70% of respondents reported increased workloads due to the city’s population growth, while 65% cited a need for advanced training in renewable energy technologies. Key trends include:</w:t>
      </w:r>
    </w:p>
    <w:p>
      <w:pPr>
        <w:numPr>
          <w:ilvl w:val="0"/>
          <w:numId w:val="1001"/>
        </w:numPr>
        <w:pStyle w:val="Compact"/>
      </w:pPr>
      <w:r>
        <w:rPr>
          <w:bCs/>
          <w:b/>
        </w:rPr>
        <w:t xml:space="preserve">Renewable Energy Integration:</w:t>
      </w:r>
      <w:r>
        <w:t xml:space="preserve"> </w:t>
      </w:r>
      <w:r>
        <w:t xml:space="preserve">Electricians are increasingly involved in installing solar power systems and wind turbines, aligning with New Zealand’s target to achieve 100% renewable electricity by 2035.</w:t>
      </w:r>
    </w:p>
    <w:p>
      <w:pPr>
        <w:numPr>
          <w:ilvl w:val="0"/>
          <w:numId w:val="1001"/>
        </w:numPr>
        <w:pStyle w:val="Compact"/>
      </w:pPr>
      <w:r>
        <w:rPr>
          <w:bCs/>
          <w:b/>
        </w:rPr>
        <w:t xml:space="preserve">Digitalization:</w:t>
      </w:r>
      <w:r>
        <w:t xml:space="preserve"> </w:t>
      </w:r>
      <w:r>
        <w:t xml:space="preserve">Demand for expertise in IoT-enabled devices and smart home systems has surged, requiring electricians to upskill in programming and network security.</w:t>
      </w:r>
    </w:p>
    <w:p>
      <w:pPr>
        <w:numPr>
          <w:ilvl w:val="0"/>
          <w:numId w:val="1001"/>
        </w:numPr>
        <w:pStyle w:val="Compact"/>
      </w:pPr>
      <w:r>
        <w:rPr>
          <w:bCs/>
          <w:b/>
        </w:rPr>
        <w:t xml:space="preserve">Regulatory Compliance:</w:t>
      </w:r>
      <w:r>
        <w:t xml:space="preserve"> </w:t>
      </w:r>
      <w:r>
        <w:t xml:space="preserve">Adherence to the</w:t>
      </w:r>
      <w:r>
        <w:t xml:space="preserve"> </w:t>
      </w:r>
      <w:r>
        <w:rPr>
          <w:iCs/>
          <w:i/>
        </w:rPr>
        <w:t xml:space="preserve">Auckland Plan 2050</w:t>
      </w:r>
      <w:r>
        <w:t xml:space="preserve">, which prioritizes low-emission infrastructure, has necessitated stricter adherence to safety protocols and environmental standards.</w:t>
      </w:r>
    </w:p>
    <w:bookmarkEnd w:id="24"/>
    <w:bookmarkStart w:id="25" w:name="discussion"/>
    <w:p>
      <w:pPr>
        <w:pStyle w:val="Heading2"/>
      </w:pPr>
      <w:r>
        <w:t xml:space="preserve">Discussion</w:t>
      </w:r>
    </w:p>
    <w:p>
      <w:pPr>
        <w:pStyle w:val="FirstParagraph"/>
      </w:pPr>
      <w:r>
        <w:t xml:space="preserve">The discussion contextualizes these findings within Auckland’s broader goals of becoming a carbon-neutral city by 2050. Electricians are not only technicians but also key stakeholders in achieving this vision, bridging the gap between technological innovation and practical implementation. The study highlights the need for stronger partnerships between vocational training providers and industry bodies to ensure electricians remain equipped with cutting-edge skills.</w:t>
      </w:r>
    </w:p>
    <w:p>
      <w:pPr>
        <w:pStyle w:val="BodyText"/>
      </w:pPr>
      <w:r>
        <w:t xml:space="preserve">Additionally, the research identifies a skills shortage in specialized areas such as industrial automation and high-voltage systems. This raises questions about how New Zealand’s education system can better align its curricula with the evolving needs of the electrical sector.</w:t>
      </w:r>
    </w:p>
    <w:bookmarkEnd w:id="25"/>
    <w:bookmarkStart w:id="26" w:name="conclusion"/>
    <w:p>
      <w:pPr>
        <w:pStyle w:val="Heading2"/>
      </w:pPr>
      <w:r>
        <w:t xml:space="preserve">Conclusion</w:t>
      </w:r>
    </w:p>
    <w:p>
      <w:pPr>
        <w:pStyle w:val="FirstParagraph"/>
      </w:pPr>
      <w:r>
        <w:t xml:space="preserve">In conclusion, this Master Thesis underscores the indispensable role of electricians in shaping Auckland’s future as a sustainable and technologically advanced city. By addressing challenges through targeted training, fostering innovation in renewable energy, and ensuring compliance with national standards, electricians will continue to be central to New Zealand’s infrastructure development. Future research could explore the impact of emerging technologies like AI-driven fault detection systems on the daily operations of electricians in Auckland.</w:t>
      </w:r>
    </w:p>
    <w:bookmarkEnd w:id="26"/>
    <w:bookmarkStart w:id="27" w:name="references"/>
    <w:p>
      <w:pPr>
        <w:pStyle w:val="Heading2"/>
      </w:pPr>
      <w:r>
        <w:t xml:space="preserve">References</w:t>
      </w:r>
    </w:p>
    <w:p>
      <w:pPr>
        <w:numPr>
          <w:ilvl w:val="0"/>
          <w:numId w:val="1002"/>
        </w:numPr>
        <w:pStyle w:val="Compact"/>
      </w:pPr>
      <w:r>
        <w:t xml:space="preserve">New Zealand Electrical Code (AS/NZS 3000), Standards New Zealand, 2021.</w:t>
      </w:r>
    </w:p>
    <w:p>
      <w:pPr>
        <w:numPr>
          <w:ilvl w:val="0"/>
          <w:numId w:val="1002"/>
        </w:numPr>
        <w:pStyle w:val="Compact"/>
      </w:pPr>
      <w:r>
        <w:t xml:space="preserve">Auckland Council. (2050).</w:t>
      </w:r>
      <w:r>
        <w:t xml:space="preserve"> </w:t>
      </w:r>
      <w:r>
        <w:rPr>
          <w:iCs/>
          <w:i/>
        </w:rPr>
        <w:t xml:space="preserve">The Auckland Plan: A Vision for a Sustainable City</w:t>
      </w:r>
      <w:r>
        <w:t xml:space="preserve">.</w:t>
      </w:r>
    </w:p>
    <w:p>
      <w:pPr>
        <w:numPr>
          <w:ilvl w:val="0"/>
          <w:numId w:val="1002"/>
        </w:numPr>
        <w:pStyle w:val="Compact"/>
      </w:pPr>
      <w:r>
        <w:t xml:space="preserve">Ministry of Business, Innovation &amp; Employment. (2023).</w:t>
      </w:r>
      <w:r>
        <w:t xml:space="preserve"> </w:t>
      </w:r>
      <w:r>
        <w:rPr>
          <w:iCs/>
          <w:i/>
        </w:rPr>
        <w:t xml:space="preserve">Electricity Generation and Use in New Zealand</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Licensed Electricians in Auckland.</w:t>
      </w:r>
    </w:p>
    <w:p>
      <w:pPr>
        <w:pStyle w:val="BodyText"/>
      </w:pPr>
      <w:r>
        <w:rPr>
          <w:bCs/>
          <w:b/>
        </w:rPr>
        <w:t xml:space="preserve">Appendix B:</w:t>
      </w:r>
      <w:r>
        <w:t xml:space="preserve"> </w:t>
      </w:r>
      <w:r>
        <w:t xml:space="preserve">Data Tables on Renewable Energy Projects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New Zealand Auckland</dc:title>
  <dc:creator/>
  <dc:language>en</dc:language>
  <cp:keywords/>
  <dcterms:created xsi:type="dcterms:W3CDTF">2026-07-24T00:26:23Z</dcterms:created>
  <dcterms:modified xsi:type="dcterms:W3CDTF">2026-07-24T00:26:23Z</dcterms:modified>
</cp:coreProperties>
</file>

<file path=docProps/custom.xml><?xml version="1.0" encoding="utf-8"?>
<Properties xmlns="http://schemas.openxmlformats.org/officeDocument/2006/custom-properties" xmlns:vt="http://schemas.openxmlformats.org/officeDocument/2006/docPropsVTypes"/>
</file>