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7dc022a5b84b02f11caa31d27cd571fa44a9ba7"/>
    <w:p>
      <w:pPr>
        <w:pStyle w:val="Heading1"/>
      </w:pPr>
      <w:r>
        <w:t xml:space="preserve">Master Thesis: The Role of the Electrician in Modern Urban Development – A Case Study of Spain Madrid</w:t>
      </w:r>
    </w:p>
    <w:bookmarkStart w:id="20" w:name="introduction"/>
    <w:p>
      <w:pPr>
        <w:pStyle w:val="Heading2"/>
      </w:pPr>
      <w:r>
        <w:t xml:space="preserve">Introduction</w:t>
      </w:r>
    </w:p>
    <w:p>
      <w:pPr>
        <w:pStyle w:val="FirstParagraph"/>
      </w:pPr>
      <w:r>
        <w:t xml:space="preserve">This Master Thesis explores the critical role of electricians in the context of urban development, with a specific focus on Madrid, Spain. As one of Europe’s most dynamic cities, Madrid faces unique challenges and opportunities in its pursuit of sustainable growth, smart infrastructure integration, and technological advancement. Electricians play an indispensable role in this process, bridging traditional electrical systems with modern innovations such as renewable energy solutions (e.g., solar panels), smart grid technologies, and energy-efficient building designs. This thesis aims to analyze the evolving responsibilities of electricians in Madrid’s urban landscape while addressing the socio-economic and technical factors that shape their profession.</w:t>
      </w:r>
    </w:p>
    <w:bookmarkEnd w:id="20"/>
    <w:bookmarkStart w:id="21" w:name="Xee08c2fe9c47bb1bc6ab4672fd17ddce28af12d"/>
    <w:p>
      <w:pPr>
        <w:pStyle w:val="Heading2"/>
      </w:pPr>
      <w:r>
        <w:t xml:space="preserve">Historical Context of Electrical Engineering in Spain</w:t>
      </w:r>
    </w:p>
    <w:p>
      <w:pPr>
        <w:pStyle w:val="FirstParagraph"/>
      </w:pPr>
      <w:r>
        <w:t xml:space="preserve">The history of electrical engineering in Spain is deeply intertwined with its industrialization process. During the late 19th and early 20th centuries, electrification was a transformative force, enabling the growth of industries, transportation networks, and residential infrastructure. Madrid, as the political and economic capital of Spain, became a focal point for these advancements. The establishment of electrical companies and regulatory frameworks in Madrid laid the foundation for modern electrical services. However, post-Franco Spain faced significant challenges in modernizing its infrastructure, leading to a renewed emphasis on technical education and vocational training for electricians.</w:t>
      </w:r>
    </w:p>
    <w:bookmarkEnd w:id="21"/>
    <w:bookmarkStart w:id="22" w:name="current-scenario-electricians-in-madrid"/>
    <w:p>
      <w:pPr>
        <w:pStyle w:val="Heading2"/>
      </w:pPr>
      <w:r>
        <w:t xml:space="preserve">Current Scenario: Electricians in Madrid</w:t>
      </w:r>
    </w:p>
    <w:p>
      <w:pPr>
        <w:pStyle w:val="FirstParagraph"/>
      </w:pPr>
      <w:r>
        <w:t xml:space="preserve">Today, Madrid is at the forefront of Europe’s green energy transition. The city has set ambitious goals to become carbon neutral by 2030, which requires a skilled workforce of electricians to implement renewable energy systems, retrofit buildings for energy efficiency, and maintain critical infrastructure. Electricians in Madrid are no longer confined to traditional roles such as wiring residential homes or installing electrical panels; they now work on complex projects like integrating photovoltaic systems into urban architecture or managing the city’s smart grid initiatives.</w:t>
      </w:r>
    </w:p>
    <w:p>
      <w:pPr>
        <w:pStyle w:val="BodyText"/>
      </w:pPr>
      <w:r>
        <w:t xml:space="preserve">Madrid’s urbanization challenges—such as aging electrical grids, population growth, and the rise of high-density residential areas—have further expanded the responsibilities of electricians. They must navigate strict safety regulations set by Spanish authorities (e.g., Real Decreto 2150/2013 on electrical installations) while adapting to new technologies like IoT-enabled devices and AI-driven energy management systems.</w:t>
      </w:r>
    </w:p>
    <w:bookmarkEnd w:id="22"/>
    <w:bookmarkStart w:id="23" w:name="X4b9250d283b006f2c1d44289b4fcc69ff9dbef0"/>
    <w:p>
      <w:pPr>
        <w:pStyle w:val="Heading2"/>
      </w:pPr>
      <w:r>
        <w:t xml:space="preserve">Challenges and Opportunities for Electricians in Madrid</w:t>
      </w:r>
    </w:p>
    <w:p>
      <w:pPr>
        <w:pStyle w:val="FirstParagraph"/>
      </w:pPr>
      <w:r>
        <w:t xml:space="preserve">The profession of an electrician in Madrid is both demanding and evolving. Key challenges include:</w:t>
      </w:r>
    </w:p>
    <w:p>
      <w:pPr>
        <w:numPr>
          <w:ilvl w:val="0"/>
          <w:numId w:val="1001"/>
        </w:numPr>
        <w:pStyle w:val="Compact"/>
      </w:pPr>
      <w:r>
        <w:rPr>
          <w:bCs/>
          <w:b/>
        </w:rPr>
        <w:t xml:space="preserve">Regulatory Compliance:</w:t>
      </w:r>
      <w:r>
        <w:t xml:space="preserve"> </w:t>
      </w:r>
      <w:r>
        <w:t xml:space="preserve">Adhering to Spain’s stringent electrical safety standards while keeping up with EU directives on renewable energy integration.</w:t>
      </w:r>
    </w:p>
    <w:p>
      <w:pPr>
        <w:numPr>
          <w:ilvl w:val="0"/>
          <w:numId w:val="1001"/>
        </w:numPr>
        <w:pStyle w:val="Compact"/>
      </w:pPr>
      <w:r>
        <w:rPr>
          <w:bCs/>
          <w:b/>
        </w:rPr>
        <w:t xml:space="preserve">Talent Shortages:</w:t>
      </w:r>
      <w:r>
        <w:t xml:space="preserve"> </w:t>
      </w:r>
      <w:r>
        <w:t xml:space="preserve">A growing demand for skilled electricians, exacerbated by an aging workforce and a lack of young professionals entering the field due to perceived risks in the trade.</w:t>
      </w:r>
    </w:p>
    <w:p>
      <w:pPr>
        <w:numPr>
          <w:ilvl w:val="0"/>
          <w:numId w:val="1001"/>
        </w:numPr>
        <w:pStyle w:val="Compact"/>
      </w:pPr>
      <w:r>
        <w:rPr>
          <w:bCs/>
          <w:b/>
        </w:rPr>
        <w:t xml:space="preserve">Urbanization Pressures:</w:t>
      </w:r>
      <w:r>
        <w:t xml:space="preserve"> </w:t>
      </w:r>
      <w:r>
        <w:t xml:space="preserve">Managing electrical infrastructure in a city with rapid expansion, where new developments require innovative solutions to avoid power outages or system overload.</w:t>
      </w:r>
    </w:p>
    <w:p>
      <w:pPr>
        <w:pStyle w:val="FirstParagraph"/>
      </w:pPr>
      <w:r>
        <w:t xml:space="preserve">Despite these challenges, opportunities abound. Madrid’s commitment to sustainability has created demand for electricians specializing in solar energy systems, electric vehicle charging stations (e.g., the city’s extensive EV infrastructure), and energy storage solutions. Additionally, the rise of smart cities—a concept central to Madrid’s urban planning—requires electricians with expertise in IoT devices, data analytics for grid optimization, and cybersecurity measures to protect electrical networks from cyber threats.</w:t>
      </w:r>
    </w:p>
    <w:bookmarkEnd w:id="23"/>
    <w:bookmarkStart w:id="24" w:name="X4a4cf1bd9e0111a56b01cde5095888076ca7214"/>
    <w:p>
      <w:pPr>
        <w:pStyle w:val="Heading2"/>
      </w:pPr>
      <w:r>
        <w:t xml:space="preserve">Case Study: Electrician Contributions to Madrid’s Smart City Initiatives</w:t>
      </w:r>
    </w:p>
    <w:p>
      <w:pPr>
        <w:pStyle w:val="FirstParagraph"/>
      </w:pPr>
      <w:r>
        <w:t xml:space="preserve">A notable example is the implementation of Madrid’s “Madrid 360” smart city plan, which includes intelligent street lighting systems. These systems use sensors and AI algorithms to adjust brightness based on pedestrian activity, reducing energy consumption by up to 40%. Electricians were pivotal in installing and maintaining these networks, ensuring seamless integration with the city’s existing power grid. Their work demonstrates how traditional electrical skills are now complemented by knowledge of digital technologies.</w:t>
      </w:r>
    </w:p>
    <w:p>
      <w:pPr>
        <w:pStyle w:val="BodyText"/>
      </w:pPr>
      <w:r>
        <w:t xml:space="preserve">Another case is the installation of solar panels on public buildings, such as schools and municipal offices. Electricians collaborated with architects and engineers to design systems that maximize energy capture while adhering to aesthetic and structural constraints. This interdisciplinary approach highlights the need for electricians in Madrid to possess not only technical expertise but also soft skills like project management and cross-disciplinary collaboration.</w:t>
      </w:r>
    </w:p>
    <w:bookmarkEnd w:id="24"/>
    <w:bookmarkStart w:id="25" w:name="X58ce0d97ce6a5d5de98189833e71608a25e0f31"/>
    <w:p>
      <w:pPr>
        <w:pStyle w:val="Heading2"/>
      </w:pPr>
      <w:r>
        <w:t xml:space="preserve">Education and Training for Electricians in Spain Madrid</w:t>
      </w:r>
    </w:p>
    <w:p>
      <w:pPr>
        <w:pStyle w:val="FirstParagraph"/>
      </w:pPr>
      <w:r>
        <w:t xml:space="preserve">To meet the growing demands of the profession, educational institutions in Madrid—such as the Escuela Técnica Superior de Ingeniería Industrial (ETSEI) at Universidad Politécnica de Madrid—have expanded their curricula to include courses on smart grids, renewable energy systems, and electrical safety protocols. Vocational training centers like the Instituto de Formación Profesional (IFP) also offer specialized programs tailored to the needs of local industries.</w:t>
      </w:r>
    </w:p>
    <w:p>
      <w:pPr>
        <w:pStyle w:val="BodyText"/>
      </w:pPr>
      <w:r>
        <w:t xml:space="preserve">Moreover, Spain’s national certification system for electricians (e.g., Certificado de Competencia Profesional) ensures that practitioners meet high standards of safety and competence. In Madrid, this has been further strengthened by partnerships between government agencies and private sector companies to provide apprenticeships and on-the-job training opportunities.</w:t>
      </w:r>
    </w:p>
    <w:bookmarkEnd w:id="25"/>
    <w:bookmarkStart w:id="26" w:name="conclusion"/>
    <w:p>
      <w:pPr>
        <w:pStyle w:val="Heading2"/>
      </w:pPr>
      <w:r>
        <w:t xml:space="preserve">Conclusion</w:t>
      </w:r>
    </w:p>
    <w:p>
      <w:pPr>
        <w:pStyle w:val="FirstParagraph"/>
      </w:pPr>
      <w:r>
        <w:t xml:space="preserve">In conclusion, the role of electricians in Madrid is central to the city’s vision of a sustainable, technologically advanced future. As Spain’s capital continues to evolve, electricians must adapt to new challenges while leveraging emerging technologies and collaborative frameworks. This Master Thesis underscores the importance of investing in education, regulatory alignment, and innovation-driven practices to ensure that electricians remain at the forefront of Madrid’s urban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Electrician in Spain Madrid</dc:title>
  <dc:creator/>
  <cp:keywords/>
  <dcterms:created xsi:type="dcterms:W3CDTF">2026-05-03T13:31:36Z</dcterms:created>
  <dcterms:modified xsi:type="dcterms:W3CDTF">2026-05-03T13:31:36Z</dcterms:modified>
</cp:coreProperties>
</file>

<file path=docProps/custom.xml><?xml version="1.0" encoding="utf-8"?>
<Properties xmlns="http://schemas.openxmlformats.org/officeDocument/2006/custom-properties" xmlns:vt="http://schemas.openxmlformats.org/officeDocument/2006/docPropsVTypes"/>
</file>