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Spain's</w:t>
      </w:r>
      <w:r>
        <w:t xml:space="preserve"> </w:t>
      </w:r>
      <w:r>
        <w:t xml:space="preserve">Valencia</w:t>
      </w:r>
      <w:r>
        <w:t xml:space="preserve"> </w:t>
      </w:r>
      <w:r>
        <w:t xml:space="preserve">Region</w:t>
      </w:r>
    </w:p>
    <w:bookmarkStart w:id="29" w:name="X3a4102728e1e63f129a01b090f44b84cda26c05"/>
    <w:p>
      <w:pPr>
        <w:pStyle w:val="Heading1"/>
      </w:pPr>
      <w:r>
        <w:t xml:space="preserve">Master Thesis: The Role of Electricians in Spain's Valencia Region</w:t>
      </w:r>
    </w:p>
    <w:bookmarkStart w:id="20" w:name="abstract"/>
    <w:p>
      <w:pPr>
        <w:pStyle w:val="Heading2"/>
      </w:pPr>
      <w:r>
        <w:t xml:space="preserve">Abstract</w:t>
      </w:r>
    </w:p>
    <w:p>
      <w:pPr>
        <w:pStyle w:val="FirstParagraph"/>
      </w:pPr>
      <w:r>
        <w:t xml:space="preserve">This Master Thesis explores the critical role of electricians in the development and maintenance of infrastructure, energy systems, and technological advancements in Spain’s Valencia region. As a key economic and cultural hub, Valencia presents unique challenges and opportunities for electricians due to its focus on renewable energy integration, urban expansion, and historical preservation. This study analyzes the skills required for modern electricians in Spain's regulatory framework while highlighting case studies from Valencia to demonstrate their contributions to sustainable development.</w:t>
      </w:r>
    </w:p>
    <w:bookmarkEnd w:id="20"/>
    <w:bookmarkStart w:id="21" w:name="introduction"/>
    <w:p>
      <w:pPr>
        <w:pStyle w:val="Heading2"/>
      </w:pPr>
      <w:r>
        <w:t xml:space="preserve">Introduction</w:t>
      </w:r>
    </w:p>
    <w:p>
      <w:pPr>
        <w:pStyle w:val="FirstParagraph"/>
      </w:pPr>
      <w:r>
        <w:t xml:space="preserve">The profession of an electrician is indispensable in modern society, particularly in regions like Valencia, Spain, where rapid urbanization and a commitment to renewable energy have reshaped the demand for skilled electrical labor. This thesis examines the evolving role of electricians within Spain’s legal and educational systems, with a specific focus on their impact in Valencia. By evaluating local regulations, technological innovations, and economic drivers in the region, this work aims to provide a comprehensive understanding of how electricians contribute to Spain’s energy transition and infrastructure resilience.</w:t>
      </w:r>
    </w:p>
    <w:bookmarkEnd w:id="21"/>
    <w:bookmarkStart w:id="22" w:name="contextual-background"/>
    <w:p>
      <w:pPr>
        <w:pStyle w:val="Heading2"/>
      </w:pPr>
      <w:r>
        <w:t xml:space="preserve">Contextual Background</w:t>
      </w:r>
    </w:p>
    <w:p>
      <w:pPr>
        <w:pStyle w:val="FirstParagraph"/>
      </w:pPr>
      <w:r>
        <w:t xml:space="preserve">Spain has emerged as a leader in renewable energy adoption within the European Union, with Valencia playing a pivotal role in this transformation. The region’s strategic location, abundant sunlight, and supportive government policies have spurred investments in solar power, smart grids, and energy-efficient infrastructure. Electricians are at the forefront of these initiatives, tasked with installing and maintaining systems that align with national targets for reducing carbon emissions.</w:t>
      </w:r>
    </w:p>
    <w:bookmarkEnd w:id="22"/>
    <w:bookmarkStart w:id="23" w:name="the-electrician-profession-in-spain"/>
    <w:p>
      <w:pPr>
        <w:pStyle w:val="Heading2"/>
      </w:pPr>
      <w:r>
        <w:t xml:space="preserve">The Electrician Profession in Spain</w:t>
      </w:r>
    </w:p>
    <w:p>
      <w:pPr>
        <w:pStyle w:val="FirstParagraph"/>
      </w:pPr>
      <w:r>
        <w:t xml:space="preserve">In Spain, electricians must adhere to strict regulations set by the Ministry of Energy and the Spanish Electrical Regulatory Commission (CNE). To become a certified electrician, individuals must complete vocational training (Formación Profesional) or pursue university degrees in electrical engineering. Certification is mandatory for working on high-voltage systems or residential/commercial installations. The process involves passing exams such as the C.E.E. (Certificado de Electricista) and adhering to local safety standards like the</w:t>
      </w:r>
      <w:r>
        <w:t xml:space="preserve"> </w:t>
      </w:r>
      <w:r>
        <w:rPr>
          <w:iCs/>
          <w:i/>
        </w:rPr>
        <w:t xml:space="preserve">Normas UNE</w:t>
      </w:r>
      <w:r>
        <w:t xml:space="preserve">.</w:t>
      </w:r>
    </w:p>
    <w:bookmarkEnd w:id="23"/>
    <w:bookmarkStart w:id="24" w:name="Xb0faadfe39bc69d40452b444a6e043c8f9f1d0b"/>
    <w:p>
      <w:pPr>
        <w:pStyle w:val="Heading2"/>
      </w:pPr>
      <w:r>
        <w:t xml:space="preserve">Valencia’s Unique Challenges and Opportunities</w:t>
      </w:r>
    </w:p>
    <w:p>
      <w:pPr>
        <w:pStyle w:val="FirstParagraph"/>
      </w:pPr>
      <w:r>
        <w:t xml:space="preserve">Valencia’s urban landscape presents unique challenges for electricians, including the need to integrate modern electrical systems into historic buildings while ensuring compliance with contemporary safety codes. The region’s focus on smart city projects—such as the Valencia Smart City initiative—has increased demand for electricians skilled in IoT (Internet of Things) technologies, energy-efficient lighting, and automation systems. Additionally, Valencia’s coastal climate requires adaptations to prevent corrosion and ensure durability in electrical infrastructure.</w:t>
      </w:r>
    </w:p>
    <w:bookmarkEnd w:id="24"/>
    <w:bookmarkStart w:id="25" w:name="X3dd67cc892be8f4735e7e8c6cfb3fbeff15eb47"/>
    <w:p>
      <w:pPr>
        <w:pStyle w:val="Heading2"/>
      </w:pPr>
      <w:r>
        <w:t xml:space="preserve">Case Studies: Electrician Contributions in Valencia</w:t>
      </w:r>
    </w:p>
    <w:p>
      <w:pPr>
        <w:pStyle w:val="FirstParagraph"/>
      </w:pPr>
      <w:r>
        <w:rPr>
          <w:bCs/>
          <w:b/>
        </w:rPr>
        <w:t xml:space="preserve">1. Renewable Energy Projects:</w:t>
      </w:r>
      <w:r>
        <w:t xml:space="preserve"> </w:t>
      </w:r>
      <w:r>
        <w:t xml:space="preserve">Electricians have played a vital role in the installation of photovoltaic panels across Valencia’s industrial parks and residential areas. For example, the Parque Tecnológico de la Innovación (PTI) relies on electricians to maintain solar arrays and grid connections, ensuring seamless energy distribution.</w:t>
      </w:r>
    </w:p>
    <w:p>
      <w:pPr>
        <w:pStyle w:val="BodyText"/>
      </w:pPr>
      <w:r>
        <w:rPr>
          <w:bCs/>
          <w:b/>
        </w:rPr>
        <w:t xml:space="preserve">2. Historical Preservation:</w:t>
      </w:r>
      <w:r>
        <w:t xml:space="preserve"> </w:t>
      </w:r>
      <w:r>
        <w:t xml:space="preserve">In districts like the historic center of Valencia (Centro Histórico), electricians work closely with architects and engineers to retrofit electrical systems in heritage sites without compromising their aesthetic or structural integrity. This requires specialized knowledge of low-impact solutions, such as concealed wiring and LED lighting.</w:t>
      </w:r>
    </w:p>
    <w:p>
      <w:pPr>
        <w:pStyle w:val="BodyText"/>
      </w:pPr>
      <w:r>
        <w:rPr>
          <w:bCs/>
          <w:b/>
        </w:rPr>
        <w:t xml:space="preserve">3. Smart Grid Development:</w:t>
      </w:r>
      <w:r>
        <w:t xml:space="preserve"> </w:t>
      </w:r>
      <w:r>
        <w:t xml:space="preserve">Valencia’s integration of smart grids has necessitated training programs for electricians to handle advanced metering infrastructure (AMI) and data analytics tools. These systems optimize energy consumption, reduce waste, and improve reliability across the region.</w:t>
      </w:r>
    </w:p>
    <w:bookmarkEnd w:id="25"/>
    <w:bookmarkStart w:id="26" w:name="economic-impact-and-future-trends"/>
    <w:p>
      <w:pPr>
        <w:pStyle w:val="Heading2"/>
      </w:pPr>
      <w:r>
        <w:t xml:space="preserve">Economic Impact and Future Trends</w:t>
      </w:r>
    </w:p>
    <w:p>
      <w:pPr>
        <w:pStyle w:val="FirstParagraph"/>
      </w:pPr>
      <w:r>
        <w:t xml:space="preserve">The demand for skilled electricians in Valencia is projected to grow due to increasing investments in green technologies and urban development projects. According to the Spanish Ministry of Industry, the construction sector in Valencia accounts for 12% of the region’s GDP, with a significant portion attributed to electrical installations. Future trends indicate a shift toward automation, AI-driven diagnostics, and electric vehicle charging infrastructure, all of which will require electricians to upskill continuously.</w:t>
      </w:r>
    </w:p>
    <w:bookmarkEnd w:id="26"/>
    <w:bookmarkStart w:id="27" w:name="conclusion"/>
    <w:p>
      <w:pPr>
        <w:pStyle w:val="Heading2"/>
      </w:pPr>
      <w:r>
        <w:t xml:space="preserve">Conclusion</w:t>
      </w:r>
    </w:p>
    <w:p>
      <w:pPr>
        <w:pStyle w:val="FirstParagraph"/>
      </w:pPr>
      <w:r>
        <w:t xml:space="preserve">This Master Thesis underscores the indispensable role of electricians in shaping Valencia’s sustainable future while navigating the complexities of Spain’s regulatory environment. By combining technical expertise with adaptability, electricians in Valencia are not only meeting current demands but also preparing for the challenges of a rapidly evolving energy landscape. Their contributions are pivotal to achieving Spain’s climate goals and ensuring the region remains a global leader in renewable energy innovation.</w:t>
      </w:r>
    </w:p>
    <w:bookmarkEnd w:id="27"/>
    <w:bookmarkStart w:id="28" w:name="references"/>
    <w:p>
      <w:pPr>
        <w:pStyle w:val="Heading2"/>
      </w:pPr>
      <w:r>
        <w:t xml:space="preserve">References</w:t>
      </w:r>
    </w:p>
    <w:p>
      <w:pPr>
        <w:numPr>
          <w:ilvl w:val="0"/>
          <w:numId w:val="1001"/>
        </w:numPr>
        <w:pStyle w:val="Compact"/>
      </w:pPr>
      <w:r>
        <w:t xml:space="preserve">Spanish Ministry of Energy. (2023). Renewable Energy Strategy for 2030.</w:t>
      </w:r>
    </w:p>
    <w:p>
      <w:pPr>
        <w:numPr>
          <w:ilvl w:val="0"/>
          <w:numId w:val="1001"/>
        </w:numPr>
        <w:pStyle w:val="Compact"/>
      </w:pPr>
      <w:r>
        <w:t xml:space="preserve">Valencia Regional Government. (2024). Smart City Valencia: Annual Report.</w:t>
      </w:r>
    </w:p>
    <w:p>
      <w:pPr>
        <w:numPr>
          <w:ilvl w:val="0"/>
          <w:numId w:val="1001"/>
        </w:numPr>
        <w:pStyle w:val="Compact"/>
      </w:pPr>
      <w:r>
        <w:t xml:space="preserve">CNE – Comisión Nacional de Energía. (n.d.). Regulatory Framework for Electricians in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Spain's Valencia Region</dc:title>
  <dc:creator/>
  <dc:language>en</dc:language>
  <cp:keywords/>
  <dcterms:created xsi:type="dcterms:W3CDTF">2026-07-17T19:29:00Z</dcterms:created>
  <dcterms:modified xsi:type="dcterms:W3CDTF">2026-07-17T19:29:00Z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