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Electrical</w:t>
      </w:r>
      <w:r>
        <w:t xml:space="preserve"> </w:t>
      </w:r>
      <w:r>
        <w:t xml:space="preserve">Infrastructure: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Chicago</w:t>
      </w:r>
    </w:p>
    <w:p>
      <w:pPr>
        <w:pStyle w:val="FirstParagraph"/>
      </w:pPr>
      <w:r>
        <w:t xml:space="preserve">```html</w:t>
      </w:r>
    </w:p>
    <w:bookmarkStart w:id="31" w:name="Xe87f5e02a2cb665f20ea8d4088b5320f11211d5"/>
    <w:p>
      <w:pPr>
        <w:pStyle w:val="Heading1"/>
      </w:pPr>
      <w:r>
        <w:t xml:space="preserve">Master Thesis: The Role of Electricians in the United States' Electrical Infrastructure: A Case Study of Chicago</w:t>
      </w:r>
    </w:p>
    <w:bookmarkStart w:id="20" w:name="abstract"/>
    <w:p>
      <w:pPr>
        <w:pStyle w:val="Heading2"/>
      </w:pPr>
      <w:r>
        <w:t xml:space="preserve">Abstract</w:t>
      </w:r>
    </w:p>
    <w:p>
      <w:pPr>
        <w:pStyle w:val="FirstParagraph"/>
      </w:pPr>
      <w:r>
        <w:t xml:space="preserve">This Master Thesis explores the critical role electricians play in maintaining and advancing the electrical infrastructure of the United States, with a focused case study on Chicago. As one of America’s most populous and economically significant cities, Chicago presents unique challenges and opportunities for electricians. The thesis examines historical, technological, and regulatory factors shaping the profession in this urban environment. By analyzing data from local utility companies, professional associations like the International Brotherhood of Electrical Workers (IBEW), and case studies of infrastructure projects in Chicago, this work highlights how electricians adapt to evolving demands while ensuring safety and efficiency across residential, commercial, and industrial sectors. The findings emphasize the importance of skilled labor in sustaining urban development and addressing emerging challenges such as climate change, aging infrastructure, and the integration of renewable energy systems.</w:t>
      </w:r>
    </w:p>
    <w:bookmarkEnd w:id="20"/>
    <w:bookmarkStart w:id="21" w:name="introduction"/>
    <w:p>
      <w:pPr>
        <w:pStyle w:val="Heading2"/>
      </w:pPr>
      <w:r>
        <w:t xml:space="preserve">Introduction</w:t>
      </w:r>
    </w:p>
    <w:p>
      <w:pPr>
        <w:pStyle w:val="FirstParagraph"/>
      </w:pPr>
      <w:r>
        <w:t xml:space="preserve">The United States relies heavily on its electrical infrastructure to power homes, businesses, and industries. Electricians—skilled tradespeople trained in installing, maintaining, and repairing electrical systems—are essential to this network. In Chicago, a city known for its architectural innovation and industrial legacy, electricians face a complex landscape shaped by rapid urbanization, historical building codes from the 1920s–1960s era (such as those related to overhead power lines), and modern demands for smart grid technology. This thesis investigates how electricians in Chicago navigate these challenges while contributing to the city’s economic growth and safety standards. It also addresses broader implications for the U.S. electrical workforce, including the need for education, certification programs, and policy reforms.</w:t>
      </w:r>
    </w:p>
    <w:bookmarkEnd w:id="21"/>
    <w:bookmarkStart w:id="23" w:name="methodology"/>
    <w:p>
      <w:pPr>
        <w:pStyle w:val="Heading2"/>
      </w:pPr>
      <w:r>
        <w:t xml:space="preserve">Methodology</w:t>
      </w:r>
    </w:p>
    <w:p>
      <w:pPr>
        <w:pStyle w:val="FirstParagraph"/>
      </w:pPr>
      <w:r>
        <w:t xml:space="preserve">The research employs a mixed-methods approach, combining qualitative interviews with Chicago-based electricians and quantitative analysis of municipal reports. Data was gathered from the City of Chicago’s Department of Electrical Inspection (DEI), the Illinois Commerce Commission, and peer-reviewed studies on electrical safety in urban environments. Case studies include the 2019 Lake Michigan blackout event, which underscored vulnerabilities in Chicago’s grid, and the city’s recent push for LED streetlight upgrades. The thesis also reviews training programs offered by institutions like</w:t>
      </w:r>
      <w:r>
        <w:t xml:space="preserve"> </w:t>
      </w:r>
      <w:hyperlink r:id="rId22">
        <w:r>
          <w:rPr>
            <w:rStyle w:val="Hyperlink"/>
          </w:rPr>
          <w:t xml:space="preserve">Illinois Institute of Technology</w:t>
        </w:r>
      </w:hyperlink>
      <w:r>
        <w:t xml:space="preserve"> </w:t>
      </w:r>
      <w:r>
        <w:t xml:space="preserve">and the National Electrical Contractors Association (NECA) to assess how education aligns with industry needs.</w:t>
      </w:r>
    </w:p>
    <w:bookmarkEnd w:id="23"/>
    <w:bookmarkStart w:id="24" w:name="Xf8ebb7cd92c1978540b44bc1731ccc6734cf3ec"/>
    <w:p>
      <w:pPr>
        <w:pStyle w:val="Heading2"/>
      </w:pPr>
      <w:r>
        <w:t xml:space="preserve">Historical Context: Chicago’s Electrical Evolution</w:t>
      </w:r>
    </w:p>
    <w:p>
      <w:pPr>
        <w:pStyle w:val="FirstParagraph"/>
      </w:pPr>
      <w:r>
        <w:t xml:space="preserve">Chicago’s electrical infrastructure dates back to the late 19th century, when it became a hub for electric power innovation. The 1893 World's Columbian Exposition showcased Thomas Edison’s direct current (DC) systems, though the city later transitioned to alternating current (AC) as pioneered by Nikola Tesla. Today, Chicago’s grid is a blend of legacy systems and modern technology, including high-voltage transmission lines from the Midwest and distributed energy resources like rooftop solar panels. Electricians in this environment must balance adherence to historical building codes with compliance with the National Electrical Code (NEC), updated every three years to reflect advancements in safety standards.</w:t>
      </w:r>
    </w:p>
    <w:bookmarkEnd w:id="24"/>
    <w:bookmarkStart w:id="25" w:name="X3a5f2ed4f3a0cd179d372465c4e23b4edc61466"/>
    <w:p>
      <w:pPr>
        <w:pStyle w:val="Heading2"/>
      </w:pPr>
      <w:r>
        <w:t xml:space="preserve">Challenges Faced by Electricians in Chicago</w:t>
      </w:r>
    </w:p>
    <w:p>
      <w:pPr>
        <w:pStyle w:val="FirstParagraph"/>
      </w:pPr>
      <w:r>
        <w:t xml:space="preserve">Electricians in Chicago confront several challenges unique to the city’s geography and infrastructure. These include:</w:t>
      </w:r>
    </w:p>
    <w:p>
      <w:pPr>
        <w:numPr>
          <w:ilvl w:val="0"/>
          <w:numId w:val="1001"/>
        </w:numPr>
        <w:pStyle w:val="Compact"/>
      </w:pPr>
      <w:r>
        <w:rPr>
          <w:bCs/>
          <w:b/>
        </w:rPr>
        <w:t xml:space="preserve">Aging Infrastructure:</w:t>
      </w:r>
      <w:r>
        <w:t xml:space="preserve"> </w:t>
      </w:r>
      <w:r>
        <w:t xml:space="preserve">Many buildings constructed before 1980 have outdated wiring systems, increasing the risk of electrical fires and inefficiency.</w:t>
      </w:r>
    </w:p>
    <w:p>
      <w:pPr>
        <w:numPr>
          <w:ilvl w:val="0"/>
          <w:numId w:val="1001"/>
        </w:numPr>
        <w:pStyle w:val="Compact"/>
      </w:pPr>
      <w:r>
        <w:rPr>
          <w:bCs/>
          <w:b/>
        </w:rPr>
        <w:t xml:space="preserve">Urban Density:</w:t>
      </w:r>
      <w:r>
        <w:t xml:space="preserve"> </w:t>
      </w:r>
      <w:r>
        <w:t xml:space="preserve">High population density in neighborhoods like The Loop and West Town requires precision work in confined spaces, often involving high-voltage systems.</w:t>
      </w:r>
    </w:p>
    <w:p>
      <w:pPr>
        <w:numPr>
          <w:ilvl w:val="0"/>
          <w:numId w:val="1001"/>
        </w:numPr>
        <w:pStyle w:val="Compact"/>
      </w:pPr>
      <w:r>
        <w:rPr>
          <w:bCs/>
          <w:b/>
        </w:rPr>
        <w:t xml:space="preserve">Climatic Extremes:</w:t>
      </w:r>
      <w:r>
        <w:t xml:space="preserve"> </w:t>
      </w:r>
      <w:r>
        <w:t xml:space="preserve">Chicago’s harsh winters can damage underground conduits and outdoor electrical equipment, necessitating winterization strategies.</w:t>
      </w:r>
    </w:p>
    <w:p>
      <w:pPr>
        <w:numPr>
          <w:ilvl w:val="0"/>
          <w:numId w:val="1001"/>
        </w:numPr>
        <w:pStyle w:val="Compact"/>
      </w:pPr>
      <w:r>
        <w:rPr>
          <w:bCs/>
          <w:b/>
        </w:rPr>
        <w:t xml:space="preserve">Regulatory Compliance:</w:t>
      </w:r>
      <w:r>
        <w:t xml:space="preserve"> </w:t>
      </w:r>
      <w:r>
        <w:t xml:space="preserve">Strict municipal codes for energy efficiency (e.g., the City of Chicago’s Green Roof Ordinance) demand specialized knowledge of sustainable design.</w:t>
      </w:r>
    </w:p>
    <w:bookmarkEnd w:id="25"/>
    <w:bookmarkStart w:id="27" w:name="Xd7c660be57c12c51020e6951dbe563a5adf02ee"/>
    <w:p>
      <w:pPr>
        <w:pStyle w:val="Heading2"/>
      </w:pPr>
      <w:r>
        <w:t xml:space="preserve">Educational and Certification Requirements</w:t>
      </w:r>
    </w:p>
    <w:p>
      <w:pPr>
        <w:pStyle w:val="FirstParagraph"/>
      </w:pPr>
      <w:r>
        <w:t xml:space="preserve">Becoming a licensed electrician in the United States requires apprenticeship programs, often spanning four to five years. In Chicago, candidates must pass state exams administered by the Illinois Department of Financial and Professional Regulation (IDFPR). The thesis highlights the role of institutions like</w:t>
      </w:r>
      <w:r>
        <w:t xml:space="preserve"> </w:t>
      </w:r>
      <w:hyperlink r:id="rId26">
        <w:r>
          <w:rPr>
            <w:rStyle w:val="Hyperlink"/>
          </w:rPr>
          <w:t xml:space="preserve">College of DuPage</w:t>
        </w:r>
      </w:hyperlink>
      <w:r>
        <w:t xml:space="preserve"> </w:t>
      </w:r>
      <w:r>
        <w:t xml:space="preserve">in providing vocational training that aligns with local labor market needs. Additionally, ongoing education is critical to address emerging technologies such as smart home systems and electric vehicle (EV) charging infrastructure.</w:t>
      </w:r>
    </w:p>
    <w:bookmarkEnd w:id="27"/>
    <w:bookmarkStart w:id="28" w:name="X83a69b1a4129fcd9b94be43f46b3ef84328d6f4"/>
    <w:p>
      <w:pPr>
        <w:pStyle w:val="Heading2"/>
      </w:pPr>
      <w:r>
        <w:t xml:space="preserve">Case Study: Chicago’s Smart Grid Initiative</w:t>
      </w:r>
    </w:p>
    <w:p>
      <w:pPr>
        <w:pStyle w:val="FirstParagraph"/>
      </w:pPr>
      <w:r>
        <w:t xml:space="preserve">In 2018, ComEd, a major utility company serving Chicago, launched a $350 million smart grid project to enhance reliability and reduce outages. Electricians played a pivotal role in installing advanced metering infrastructure (AMI) and self-healing grid systems. The case study demonstrates how electricians must collaborate with engineers and data analysts to integrate IoT-enabled devices into traditional electrical networks.</w:t>
      </w:r>
    </w:p>
    <w:bookmarkEnd w:id="28"/>
    <w:bookmarkStart w:id="29" w:name="conclusion"/>
    <w:p>
      <w:pPr>
        <w:pStyle w:val="Heading2"/>
      </w:pPr>
      <w:r>
        <w:t xml:space="preserve">Conclusion</w:t>
      </w:r>
    </w:p>
    <w:p>
      <w:pPr>
        <w:pStyle w:val="FirstParagraph"/>
      </w:pPr>
      <w:r>
        <w:t xml:space="preserve">This Master Thesis underscores the indispensable role of electricians in maintaining the United States’ electrical infrastructure, with Chicago serving as a microcosm of broader national trends. As cities like Chicago continue to grow and adopt sustainable energy solutions, the demand for skilled electricians will only increase. The findings emphasize the need for robust education programs, policy support for modernization efforts, and recognition of electricians as key players in urban resilience. Future research could explore the impact of automation on traditional roles or the role of electricians in mitigating climate-related power disruptions.</w:t>
      </w:r>
    </w:p>
    <w:bookmarkEnd w:id="29"/>
    <w:bookmarkStart w:id="30" w:name="references"/>
    <w:p>
      <w:pPr>
        <w:pStyle w:val="Heading2"/>
      </w:pPr>
      <w:r>
        <w:t xml:space="preserve">References</w:t>
      </w:r>
    </w:p>
    <w:p>
      <w:pPr>
        <w:numPr>
          <w:ilvl w:val="0"/>
          <w:numId w:val="1002"/>
        </w:numPr>
        <w:pStyle w:val="Compact"/>
      </w:pPr>
      <w:r>
        <w:t xml:space="preserve">International Brotherhood of Electrical Workers (IBEW). (2023). "Chicago Chapter Annual Report."</w:t>
      </w:r>
    </w:p>
    <w:p>
      <w:pPr>
        <w:numPr>
          <w:ilvl w:val="0"/>
          <w:numId w:val="1002"/>
        </w:numPr>
        <w:pStyle w:val="Compact"/>
      </w:pPr>
      <w:r>
        <w:t xml:space="preserve">City of Chicago Department of Electrical Inspection. (2021). "Building Code Compliance Guidelines."</w:t>
      </w:r>
    </w:p>
    <w:p>
      <w:pPr>
        <w:numPr>
          <w:ilvl w:val="0"/>
          <w:numId w:val="1002"/>
        </w:numPr>
        <w:pStyle w:val="Compact"/>
      </w:pPr>
      <w:r>
        <w:t xml:space="preserve">National Electrical Code (NEC), NFPA 70. (2023).</w:t>
      </w:r>
    </w:p>
    <w:p>
      <w:pPr>
        <w:pStyle w:val="FirstParagraph"/>
      </w:pPr>
      <w:r>
        <w:rPr>
          <w:iCs/>
          <w:i/>
        </w:rPr>
        <w:t xml:space="preserve">Note: This document is a sample structure and should be expanded with detailed analysis, citations, and data specific to the user’s research goals.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ccc.edu" TargetMode="External" /><Relationship Type="http://schemas.openxmlformats.org/officeDocument/2006/relationships/hyperlink" Id="rId22" Target="https://www.iit.edu" TargetMode="External" /></Relationships>
</file>

<file path=word/_rels/footnotes.xml.rels><?xml version="1.0" encoding="UTF-8"?><Relationships xmlns="http://schemas.openxmlformats.org/package/2006/relationships"><Relationship Type="http://schemas.openxmlformats.org/officeDocument/2006/relationships/hyperlink" Id="rId26" Target="https://www.ccc.edu" TargetMode="External" /><Relationship Type="http://schemas.openxmlformats.org/officeDocument/2006/relationships/hyperlink" Id="rId22" Target="https://www.iit.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the United States' Electrical Infrastructure: A Case Study of Chicago</dc:title>
  <dc:creator/>
  <dc:language>en</dc:language>
  <cp:keywords/>
  <dcterms:created xsi:type="dcterms:W3CDTF">2026-07-23T12:27:45Z</dcterms:created>
  <dcterms:modified xsi:type="dcterms:W3CDTF">2026-07-23T12:27:45Z</dcterms:modified>
</cp:coreProperties>
</file>

<file path=docProps/custom.xml><?xml version="1.0" encoding="utf-8"?>
<Properties xmlns="http://schemas.openxmlformats.org/officeDocument/2006/custom-properties" xmlns:vt="http://schemas.openxmlformats.org/officeDocument/2006/docPropsVTypes"/>
</file>