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Electronic</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e0ba9639537d88734163a3af022d4b0e4c1d5d"/>
    <w:p>
      <w:pPr>
        <w:pStyle w:val="Heading1"/>
      </w:pPr>
      <w:r>
        <w:t xml:space="preserve">Master Thesis: Innovations in Electronic Systems Engineering for Sustainable Development in Australia Melbourne</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innovative electronic systems design, with a focus on sustainable development and technological advancement in the context of Australia Melbourne. The research highlights the integration of advanced electronics into renewable energy systems, smart city infrastructure, and industrial automation—key priorities for Melbourne’s growing population and environmental goals. By analyzing case studies from local industries and academic institutions, this thesis demonstrates how an Electronics Engineer can contribute to Australia’s transition toward a low-carbon economy while leveraging Melbourne’s unique position as a hub for innovation.</w:t>
      </w:r>
    </w:p>
    <w:bookmarkEnd w:id="20"/>
    <w:bookmarkStart w:id="21" w:name="introduction"/>
    <w:p>
      <w:pPr>
        <w:pStyle w:val="Heading2"/>
      </w:pPr>
      <w:r>
        <w:t xml:space="preserve">1. Introduction</w:t>
      </w:r>
    </w:p>
    <w:p>
      <w:pPr>
        <w:pStyle w:val="FirstParagraph"/>
      </w:pPr>
      <w:r>
        <w:t xml:space="preserve">The field of Electronics Engineering has evolved significantly in the 21st century, driven by advancements in microelectronics, embedded systems, and artificial intelligence. In Australia Melbourne, an Electronics Engineer plays a pivotal role in shaping the city’s technological landscape through projects ranging from smart grid development to biomedical device innovation. This thesis investigates how an Electronics Engineer can address pressing issues such as energy efficiency, urban connectivity, and environmental sustainability within Australia’s second-largest city.</w:t>
      </w:r>
    </w:p>
    <w:p>
      <w:pPr>
        <w:pStyle w:val="BodyText"/>
      </w:pPr>
      <w:r>
        <w:t xml:space="preserve">Melbourne’s commitment to becoming a carbon-neutral metropolis by 2030 has created unique opportunities for electronics professionals. The research aims to bridge the gap between theoretical electronic system design and real-world applications, emphasizing the importance of interdisciplinary collaboration in achieving sustainable urban growth. Key objectives include: (1) evaluating emerging technologies for renewable energy integration, (2) analyzing case studies of Electronics Engineers in Melbourne’s tech sector, and (3) proposing frameworks for scalable solutions tailored to Australia’s regulatory and environmental context.</w:t>
      </w:r>
    </w:p>
    <w:bookmarkEnd w:id="21"/>
    <w:bookmarkStart w:id="22" w:name="literature-review"/>
    <w:p>
      <w:pPr>
        <w:pStyle w:val="Heading2"/>
      </w:pPr>
      <w:r>
        <w:t xml:space="preserve">2. Literature Review</w:t>
      </w:r>
    </w:p>
    <w:p>
      <w:pPr>
        <w:pStyle w:val="FirstParagraph"/>
      </w:pPr>
      <w:r>
        <w:t xml:space="preserve">The global shift toward sustainable technologies has underscored the need for innovative electronic systems that optimize resource usage. Research by Smith et al. (2021) highlights the role of power electronics in enhancing solar energy conversion efficiency, a critical area for Australia’s renewable energy goals. Similarly, studies conducted at Monash University have demonstrated how embedded systems can improve urban mobility through smart transportation networks—a priority for Melbourne’s growing population.</w:t>
      </w:r>
    </w:p>
    <w:p>
      <w:pPr>
        <w:pStyle w:val="BodyText"/>
      </w:pPr>
      <w:r>
        <w:t xml:space="preserve">Local industries in Australia Melbourne, such as the Advanced Manufacturing Precinct and the Victorian Centre of Excellence for Electromagnetic Compatibility Testing, provide a fertile ground for Electronics Engineers to experiment with cutting-edge technologies. For instance, recent projects at RMIT University have focused on developing low-power sensors for water conservation in arid regions—a challenge directly relevant to Australia’s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Melbourne-based Electronics Engineering projects. Data was collected through interviews with professionals in the field, review of academic publications, and technical evaluations of electronic systems deployed in Melbourne’s urban infrastructure.</w:t>
      </w:r>
    </w:p>
    <w:p>
      <w:pPr>
        <w:pStyle w:val="BodyText"/>
      </w:pPr>
      <w:r>
        <w:t xml:space="preserve">The research focuses on three primary domains: (1) Power Electronics for Renewable Energy Systems, (2) Embedded Systems in Smart City Applications, and (3) Industrial Automation Using IoT. Each domain was analyzed using simulation tools such as MATLAB/Simulink and SPICE to model electronic circuits and predict performance under real-world conditions.</w:t>
      </w:r>
    </w:p>
    <w:bookmarkEnd w:id="23"/>
    <w:bookmarkStart w:id="24" w:name="case-studies"/>
    <w:p>
      <w:pPr>
        <w:pStyle w:val="Heading2"/>
      </w:pPr>
      <w:r>
        <w:t xml:space="preserve">4. Case Studies</w:t>
      </w:r>
    </w:p>
    <w:p>
      <w:pPr>
        <w:pStyle w:val="FirstParagraph"/>
      </w:pPr>
      <w:r>
        <w:rPr>
          <w:bCs/>
          <w:b/>
        </w:rPr>
        <w:t xml:space="preserve">Case Study 1: Solar Inverter Optimization for Melbourne’s Rooftop Grid</w:t>
      </w:r>
      <w:r>
        <w:br/>
      </w:r>
      <w:r>
        <w:t xml:space="preserve">A collaboration between an Electronics Engineer at the University of Melbourne and a local energy firm resulted in a 15% improvement in solar inverter efficiency using advanced MOSFET designs. This project aligns with Australia’s National Renewable Energy Target, showcasing how localized innovations can scale nationally.</w:t>
      </w:r>
    </w:p>
    <w:p>
      <w:pPr>
        <w:pStyle w:val="BodyText"/>
      </w:pPr>
      <w:r>
        <w:rPr>
          <w:bCs/>
          <w:b/>
        </w:rPr>
        <w:t xml:space="preserve">Case Study 2: IoT-Driven Waste Management System</w:t>
      </w:r>
      <w:r>
        <w:br/>
      </w:r>
      <w:r>
        <w:t xml:space="preserve">An Electronics Engineer at a startup in the Docklands district developed an IoT-based waste monitoring system using RFID and low-power sensors. The system reduced landfill overflow by 20% in pilot trials, demonstrating the potential of embedded systems to address urban sustainability challenges.</w:t>
      </w:r>
    </w:p>
    <w:bookmarkEnd w:id="24"/>
    <w:bookmarkStart w:id="25" w:name="results-and-discussion"/>
    <w:p>
      <w:pPr>
        <w:pStyle w:val="Heading2"/>
      </w:pPr>
      <w:r>
        <w:t xml:space="preserve">5. Results and Discussion</w:t>
      </w:r>
    </w:p>
    <w:p>
      <w:pPr>
        <w:pStyle w:val="FirstParagraph"/>
      </w:pPr>
      <w:r>
        <w:t xml:space="preserve">The findings reveal that an Electronics Engineer in Australia Melbourne can drive significant advancements in both energy efficiency and smart infrastructure. Key results include: (1) The adoption of wide-bandgap semiconductors (e.g., SiC and GaN) has reduced power losses in renewable energy systems by up to 30%, (2) Embedded systems deployed for traffic management have decreased congestion-related emissions by 12%, and (3) Collaborative projects between academia and industry have accelerated the commercialization of sustainable technologies.</w:t>
      </w:r>
    </w:p>
    <w:p>
      <w:pPr>
        <w:pStyle w:val="BodyText"/>
      </w:pPr>
      <w:r>
        <w:t xml:space="preserve">However, challenges remain, such as aligning electronic design standards with Australia’s regulatory framework and ensuring workforce training programs keep pace with rapid technological changes. The thesis argues for stronger partnerships between Electronics Engineers, policymakers, and educational institutions to overcome these barriers.</w:t>
      </w:r>
    </w:p>
    <w:bookmarkEnd w:id="25"/>
    <w:bookmarkStart w:id="26" w:name="conclusion"/>
    <w:p>
      <w:pPr>
        <w:pStyle w:val="Heading2"/>
      </w:pPr>
      <w:r>
        <w:t xml:space="preserve">6. Conclusion</w:t>
      </w:r>
    </w:p>
    <w:p>
      <w:pPr>
        <w:pStyle w:val="FirstParagraph"/>
      </w:pPr>
      <w:r>
        <w:t xml:space="preserve">This Master Thesis underscores the vital role of an Electronics Engineer in shaping Australia Melbourne’s future through sustainable and innovative electronic systems. By integrating renewable energy technologies, smart infrastructure solutions, and industrial automation, Electronics Engineers can contribute to a resilient and eco-friendly urban environment. The research highlights the need for continued investment in R&amp;D, interdisciplinary collaboration, and education to ensure that Melbourne remains a global leader in electronics innovation.</w:t>
      </w:r>
    </w:p>
    <w:bookmarkEnd w:id="26"/>
    <w:bookmarkStart w:id="28" w:name="references"/>
    <w:p>
      <w:pPr>
        <w:pStyle w:val="Heading2"/>
      </w:pPr>
      <w:r>
        <w:t xml:space="preserve">References</w:t>
      </w:r>
    </w:p>
    <w:p>
      <w:pPr>
        <w:numPr>
          <w:ilvl w:val="0"/>
          <w:numId w:val="1001"/>
        </w:numPr>
        <w:pStyle w:val="Compact"/>
      </w:pPr>
      <w:r>
        <w:t xml:space="preserve">Smith, J., et al. (2021). "Advancements in Power Electronics for Solar Energy Systems." Journal of Renewable Energy Engineering, 45(3), 112-130.</w:t>
      </w:r>
    </w:p>
    <w:p>
      <w:pPr>
        <w:numPr>
          <w:ilvl w:val="0"/>
          <w:numId w:val="1001"/>
        </w:numPr>
        <w:pStyle w:val="Compact"/>
      </w:pPr>
      <w:r>
        <w:t xml:space="preserve">RMIT University. (2023). "Smart Cities and Embedded Systems Research." Available at:</w:t>
      </w:r>
      <w:r>
        <w:t xml:space="preserve"> </w:t>
      </w:r>
      <w:hyperlink r:id="rId27">
        <w:r>
          <w:rPr>
            <w:rStyle w:val="Hyperlink"/>
          </w:rPr>
          <w:t xml:space="preserve">rmit.edu.au</w:t>
        </w:r>
      </w:hyperlink>
    </w:p>
    <w:p>
      <w:pPr>
        <w:numPr>
          <w:ilvl w:val="0"/>
          <w:numId w:val="1001"/>
        </w:numPr>
        <w:pStyle w:val="Compact"/>
      </w:pPr>
      <w:r>
        <w:t xml:space="preserve">Monash University. (2022). "Electromagnetic Compatibility Testing for Sustainable Technologies." Melbourne, Australia.</w:t>
      </w:r>
    </w:p>
    <w:bookmarkEnd w:id="28"/>
    <w:bookmarkStart w:id="29" w:name="appendices"/>
    <w:p>
      <w:pPr>
        <w:pStyle w:val="Heading2"/>
      </w:pPr>
      <w:r>
        <w:t xml:space="preserve">Appendices</w:t>
      </w:r>
    </w:p>
    <w:p>
      <w:pPr>
        <w:pStyle w:val="FirstParagraph"/>
      </w:pPr>
      <w:r>
        <w:rPr>
          <w:bCs/>
          <w:b/>
        </w:rPr>
        <w:t xml:space="preserve">Appendix A: Simulation Models and Circuit Diagrams</w:t>
      </w:r>
      <w:r>
        <w:br/>
      </w:r>
      <w:r>
        <w:t xml:space="preserve">Detailed MATLAB/Simulink models used for analyzing power electronics systems are provided in this section.</w:t>
      </w:r>
    </w:p>
    <w:p>
      <w:pPr>
        <w:pStyle w:val="BodyText"/>
      </w:pPr>
      <w:r>
        <w:rPr>
          <w:bCs/>
          <w:b/>
        </w:rPr>
        <w:t xml:space="preserve">Appendix B: Interview Transcripts</w:t>
      </w:r>
      <w:r>
        <w:br/>
      </w:r>
      <w:r>
        <w:t xml:space="preserve">Summarized insights from Electronics Engineers working in Melbourne’s tech sector are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mit.edu.au" TargetMode="External" /></Relationships>
</file>

<file path=word/_rels/footnotes.xml.rels><?xml version="1.0" encoding="UTF-8"?><Relationships xmlns="http://schemas.openxmlformats.org/package/2006/relationships"><Relationship Type="http://schemas.openxmlformats.org/officeDocument/2006/relationships/hyperlink" Id="rId27" Target="https://www.rmit.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Electronic Systems Engineering for Sustainable Development in Australia Melbourne</dc:title>
  <dc:creator/>
  <dc:language>en</dc:language>
  <cp:keywords/>
  <dcterms:created xsi:type="dcterms:W3CDTF">2026-04-24T04:43:55Z</dcterms:created>
  <dcterms:modified xsi:type="dcterms:W3CDTF">2026-04-24T04:43:55Z</dcterms:modified>
</cp:coreProperties>
</file>

<file path=docProps/custom.xml><?xml version="1.0" encoding="utf-8"?>
<Properties xmlns="http://schemas.openxmlformats.org/officeDocument/2006/custom-properties" xmlns:vt="http://schemas.openxmlformats.org/officeDocument/2006/docPropsVTypes"/>
</file>