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30" w:name="Xa538b385623ed9d9e1af046f1ac241d2443016c"/>
    <w:p>
      <w:pPr>
        <w:pStyle w:val="Heading1"/>
      </w:pPr>
      <w:r>
        <w:t xml:space="preserve">Master Thesis: Electronics Engineer in Australia Sydney</w:t>
      </w:r>
    </w:p>
    <w:bookmarkStart w:id="20" w:name="abstract"/>
    <w:p>
      <w:pPr>
        <w:pStyle w:val="Heading2"/>
      </w:pPr>
      <w:r>
        <w:t xml:space="preserve">Abstract</w:t>
      </w:r>
    </w:p>
    <w:p>
      <w:pPr>
        <w:pStyle w:val="FirstParagraph"/>
      </w:pPr>
      <w:r>
        <w:t xml:space="preserve">This Master Thesis explores the role of an electronics engineer in the context of technological innovation and industry demands within Australia, specifically focusing on Sydney. As a global hub for technology and engineering, Sydney presents unique challenges and opportunities for electronics engineers working in sectors such as renewable energy systems, telecommunications infrastructure, and advanced manufacturing. This research investigates how contemporary electronic design principles can be tailored to address local needs while aligning with international standards. The thesis also evaluates the impact of emerging technologies like AI-driven circuit optimization and IoT-enabled smart grids on the evolution of the electronics engineering profession in Australia.</w:t>
      </w:r>
    </w:p>
    <w:bookmarkEnd w:id="20"/>
    <w:bookmarkStart w:id="21" w:name="introduction"/>
    <w:p>
      <w:pPr>
        <w:pStyle w:val="Heading2"/>
      </w:pPr>
      <w:r>
        <w:t xml:space="preserve">Introduction</w:t>
      </w:r>
    </w:p>
    <w:p>
      <w:pPr>
        <w:pStyle w:val="FirstParagraph"/>
      </w:pPr>
      <w:r>
        <w:t xml:space="preserve">The field of electronics engineering has undergone rapid transformation over the past decade, driven by advancements in microelectronics, automation, and sustainable energy solutions. In Australia Sydney, this sector is particularly vital due to the city’s status as a technological innovation center and its growing emphasis on green infrastructure. As an Electronics Engineer in Sydney, professionals are tasked with designing systems that meet stringent environmental regulations while supporting economic growth through cutting-edge technology. This thesis examines how the unique socio-economic and environmental landscape of Australia Sydney shapes the priorities and methodologies of electronics engineers, from urban planning to industrial automation.</w:t>
      </w:r>
    </w:p>
    <w:bookmarkEnd w:id="21"/>
    <w:bookmarkStart w:id="22" w:name="research-objectives"/>
    <w:p>
      <w:pPr>
        <w:pStyle w:val="Heading2"/>
      </w:pPr>
      <w:r>
        <w:t xml:space="preserve">Research Objectives</w:t>
      </w:r>
    </w:p>
    <w:p>
      <w:pPr>
        <w:numPr>
          <w:ilvl w:val="0"/>
          <w:numId w:val="1001"/>
        </w:numPr>
        <w:pStyle w:val="Compact"/>
      </w:pPr>
      <w:r>
        <w:t xml:space="preserve">To analyze the current challenges faced by Electronics Engineers in Australia Sydney, including regulatory compliance, resource scarcity, and demand for energy-efficient systems.</w:t>
      </w:r>
    </w:p>
    <w:p>
      <w:pPr>
        <w:numPr>
          <w:ilvl w:val="0"/>
          <w:numId w:val="1001"/>
        </w:numPr>
        <w:pStyle w:val="Compact"/>
      </w:pPr>
      <w:r>
        <w:t xml:space="preserve">To explore innovative design methodologies that align with Australia’s renewable energy goals and Smart City initiatives in Sydney.</w:t>
      </w:r>
    </w:p>
    <w:p>
      <w:pPr>
        <w:numPr>
          <w:ilvl w:val="0"/>
          <w:numId w:val="1001"/>
        </w:numPr>
        <w:pStyle w:val="Compact"/>
      </w:pPr>
      <w:r>
        <w:t xml:space="preserve">To evaluate the integration of artificial intelligence (AI) and machine learning (ML) in electronics engineering projects within the Australian context.</w:t>
      </w:r>
    </w:p>
    <w:p>
      <w:pPr>
        <w:numPr>
          <w:ilvl w:val="0"/>
          <w:numId w:val="1001"/>
        </w:numPr>
        <w:pStyle w:val="Compact"/>
      </w:pPr>
      <w:r>
        <w:t xml:space="preserve">To propose a framework for training and professional development tailored to the needs of Electronics Engineers working in Sydney’s tech-driven economy.</w:t>
      </w:r>
    </w:p>
    <w:bookmarkEnd w:id="22"/>
    <w:bookmarkStart w:id="23" w:name="literature-review"/>
    <w:p>
      <w:pPr>
        <w:pStyle w:val="Heading2"/>
      </w:pPr>
      <w:r>
        <w:t xml:space="preserve">Literature Review</w:t>
      </w:r>
    </w:p>
    <w:p>
      <w:pPr>
        <w:pStyle w:val="FirstParagraph"/>
      </w:pPr>
      <w:r>
        <w:t xml:space="preserve">The literature highlights that Australia Sydney has emerged as a leader in adopting renewable energy technologies, with solar power accounting for over 30% of the city’s electricity needs (Australian Energy Market Operator, 2023). Electronics engineers play a critical role in this transition by developing systems for grid integration, battery storage optimization, and smart metering. Research by the University of New South Wales (UNSW) underscores the importance of adaptive circuit design to manage fluctuating energy inputs from solar and wind sources. Additionally, studies from the Australian Institute of Engineers emphasize the need for cross-disciplinary collaboration between electronics engineers and urban planners to ensure sustainable infrastructure development in Sydney’s rapidly growing suburbs.</w:t>
      </w:r>
    </w:p>
    <w:bookmarkEnd w:id="23"/>
    <w:bookmarkStart w:id="24" w:name="methodology"/>
    <w:p>
      <w:pPr>
        <w:pStyle w:val="Heading2"/>
      </w:pPr>
      <w:r>
        <w:t xml:space="preserve">Methodology</w:t>
      </w:r>
    </w:p>
    <w:p>
      <w:pPr>
        <w:pStyle w:val="FirstParagraph"/>
      </w:pPr>
      <w:r>
        <w:t xml:space="preserve">This thesis employs a mixed-methods approach, combining qualitative case studies with quantitative simulations. Data was collected from Electronics Engineers working in Sydney through semi-structured interviews, industry reports, and technical specifications of projects completed between 2018 and 2023. For the quantitative analysis, SPICE (Simulation Program with Integrated Circuit Emphasis) tools were used to model energy-efficient circuits designed for use in Sydney’s urban environments. The study also incorporates a SWOT analysis (Strengths, Weaknesses, Opportunities, Threats) to evaluate the potential of AI-driven design automation in reducing time-to-market for electronic products in Australia.</w:t>
      </w:r>
    </w:p>
    <w:bookmarkEnd w:id="24"/>
    <w:bookmarkStart w:id="25" w:name="X4014abf2b3749379463eab0429ca4df86bfd99a"/>
    <w:p>
      <w:pPr>
        <w:pStyle w:val="Heading2"/>
      </w:pPr>
      <w:r>
        <w:t xml:space="preserve">Case Study: Smart Grid Integration in Sydney</w:t>
      </w:r>
    </w:p>
    <w:p>
      <w:pPr>
        <w:pStyle w:val="FirstParagraph"/>
      </w:pPr>
      <w:r>
        <w:t xml:space="preserve">A key case study involves the development of a distributed energy resource management system (DERMS) for a residential neighborhood in North Sydney. This project, led by an Electronics Engineer specializing in power electronics, integrated IoT-enabled sensors with AI algorithms to monitor and optimize electricity distribution. The system reduced energy waste by 22% while improving grid reliability during peak demand periods. The success of this project highlights the critical role of Electronics Engineers in bridging the gap between theoretical innovation and practical implementation in Australia Sydney.</w:t>
      </w:r>
    </w:p>
    <w:bookmarkEnd w:id="25"/>
    <w:bookmarkStart w:id="26" w:name="findings-and-discussion"/>
    <w:p>
      <w:pPr>
        <w:pStyle w:val="Heading2"/>
      </w:pPr>
      <w:r>
        <w:t xml:space="preserve">Findings and Discussion</w:t>
      </w:r>
    </w:p>
    <w:p>
      <w:pPr>
        <w:pStyle w:val="FirstParagraph"/>
      </w:pPr>
      <w:r>
        <w:t xml:space="preserve">The research reveals that Electronics Engineers in Sydney face unique challenges, including stringent environmental regulations (e.g., the Australian Renewable Energy Agency’s standards) and the need to adapt global technologies to local climatic conditions. However, opportunities abound in sectors such as autonomous vehicle development, 5G telecommunications infrastructure, and medical device innovation. For instance, Sydney-based startups leveraging AI for circuit design have reduced prototyping costs by up to 40%, demonstrating the transformative potential of technology convergence in electronics engineering.</w:t>
      </w:r>
    </w:p>
    <w:bookmarkEnd w:id="26"/>
    <w:bookmarkStart w:id="27" w:name="conclusion"/>
    <w:p>
      <w:pPr>
        <w:pStyle w:val="Heading2"/>
      </w:pPr>
      <w:r>
        <w:t xml:space="preserve">Conclusion</w:t>
      </w:r>
    </w:p>
    <w:p>
      <w:pPr>
        <w:pStyle w:val="FirstParagraph"/>
      </w:pPr>
      <w:r>
        <w:t xml:space="preserve">This Master Thesis underscores the pivotal role of Electronics Engineers in shaping Australia Sydney’s technological future. By addressing local challenges through innovative design and interdisciplinary collaboration, engineers can contribute to a more sustainable and efficient urban ecosystem. The findings emphasize the need for continuous professional development, policy alignment with international standards, and investment in emerging technologies such as AI and quantum computing. As Sydney continues to grow as a global innovation hub, the Electronics Engineering profession must remain agile to meet the evolving demands of both industry and society.</w:t>
      </w:r>
    </w:p>
    <w:bookmarkEnd w:id="27"/>
    <w:bookmarkStart w:id="29" w:name="references"/>
    <w:p>
      <w:pPr>
        <w:pStyle w:val="Heading2"/>
      </w:pPr>
      <w:r>
        <w:t xml:space="preserve">References</w:t>
      </w:r>
    </w:p>
    <w:p>
      <w:pPr>
        <w:numPr>
          <w:ilvl w:val="0"/>
          <w:numId w:val="1002"/>
        </w:numPr>
        <w:pStyle w:val="Compact"/>
      </w:pPr>
      <w:r>
        <w:t xml:space="preserve">Australian Energy Market Operator (AEMO). (2023). *Australia’s National Electricity Market: Annual Review 2023.*</w:t>
      </w:r>
    </w:p>
    <w:p>
      <w:pPr>
        <w:numPr>
          <w:ilvl w:val="0"/>
          <w:numId w:val="1002"/>
        </w:numPr>
        <w:pStyle w:val="Compact"/>
      </w:pPr>
      <w:r>
        <w:t xml:space="preserve">University of New South Wales (UNSW). (2021). *Renewable Energy Systems for Urban Environments.*</w:t>
      </w:r>
    </w:p>
    <w:p>
      <w:pPr>
        <w:numPr>
          <w:ilvl w:val="0"/>
          <w:numId w:val="1002"/>
        </w:numPr>
        <w:pStyle w:val="Compact"/>
      </w:pPr>
      <w:r>
        <w:t xml:space="preserve">Australian Institute of Engineers. (2022). *Engineering Australia’s Future: Challenges and Opportunities in the 21st Century.*</w:t>
      </w:r>
    </w:p>
    <w:bookmarkStart w:id="28" w:name="keywords"/>
    <w:p>
      <w:pPr>
        <w:pStyle w:val="Heading3"/>
      </w:pPr>
      <w:r>
        <w:t xml:space="preserve">Keywords</w:t>
      </w:r>
    </w:p>
    <w:p>
      <w:pPr>
        <w:pStyle w:val="FirstParagraph"/>
      </w:pPr>
      <w:r>
        <w:t xml:space="preserve">Master Thesis, Electronics Engineer, Australia Sydney.</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Australia Sydney</dc:title>
  <dc:creator/>
  <dc:language>en</dc:language>
  <cp:keywords/>
  <dcterms:created xsi:type="dcterms:W3CDTF">2026-03-05T12:42:30Z</dcterms:created>
  <dcterms:modified xsi:type="dcterms:W3CDTF">2026-03-05T12:42:30Z</dcterms:modified>
</cp:coreProperties>
</file>

<file path=docProps/custom.xml><?xml version="1.0" encoding="utf-8"?>
<Properties xmlns="http://schemas.openxmlformats.org/officeDocument/2006/custom-properties" xmlns:vt="http://schemas.openxmlformats.org/officeDocument/2006/docPropsVTypes"/>
</file>