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57b9e9ab1b5b491f0e2c2a652a8ac1e9cee93a4"/>
    <w:p>
      <w:pPr>
        <w:pStyle w:val="Heading1"/>
      </w:pPr>
      <w:r>
        <w:t xml:space="preserve">Master Thesis: Innovations in Electronics Engineering for Sustainable Urban Development in Canada, Toronto</w:t>
      </w:r>
    </w:p>
    <w:bookmarkStart w:id="20" w:name="abstract"/>
    <w:p>
      <w:pPr>
        <w:pStyle w:val="Heading2"/>
      </w:pPr>
      <w:r>
        <w:t xml:space="preserve">Abstract</w:t>
      </w:r>
    </w:p>
    <w:p>
      <w:pPr>
        <w:pStyle w:val="FirstParagraph"/>
      </w:pPr>
      <w:r>
        <w:t xml:space="preserve">This Master Thesis explores the critical role of Electronics Engineers in addressing modern urban challenges through sustainable technological innovation, with a focus on the unique context of Canada’s tech-driven city, Toronto. As one of North America’s leading centers for research and development in electronics, Toronto offers a dynamic environment for advancing solutions in embedded systems, IoT (Internet of Things), and energy-efficient design. This document outlines a comprehensive study analyzing how Electronics Engineers can leverage cutting-edge technologies to support sustainable urban infrastructure, aligning with Canada’s environmental goals while meeting the demands of a rapidly growing population. Through case studies, simulations, and fieldwork in Toronto-based industries, this thesis provides actionable insights for the future of Electronics Engineering in smart cities.</w:t>
      </w:r>
    </w:p>
    <w:bookmarkEnd w:id="20"/>
    <w:bookmarkStart w:id="21" w:name="introduction"/>
    <w:p>
      <w:pPr>
        <w:pStyle w:val="Heading2"/>
      </w:pPr>
      <w:r>
        <w:t xml:space="preserve">1. Introduction</w:t>
      </w:r>
    </w:p>
    <w:p>
      <w:pPr>
        <w:pStyle w:val="FirstParagraph"/>
      </w:pPr>
      <w:r>
        <w:t xml:space="preserve">The Master Thesis is structured to address the evolving responsibilities of Electronics Engineers in a globalized and environmentally conscious world. Toronto, as a hub for innovation in Canada, presents unique opportunities and challenges for professionals in this field. With its diverse industries—from automotive to renewable energy—Electronics Engineers are tasked with designing systems that are not only technologically advanced but also resilient to environmental conditions such as extreme weather patterns common in Canada. This study emphasizes the importance of interdisciplinary collaboration, ethical design practices, and adherence to Canadian standards (e.g., CSA Group regulations) when developing electronic solutions tailored for urban environments.</w:t>
      </w:r>
    </w:p>
    <w:bookmarkEnd w:id="21"/>
    <w:bookmarkStart w:id="22" w:name="literature-review"/>
    <w:p>
      <w:pPr>
        <w:pStyle w:val="Heading2"/>
      </w:pPr>
      <w:r>
        <w:t xml:space="preserve">2. Literature Review</w:t>
      </w:r>
    </w:p>
    <w:p>
      <w:pPr>
        <w:pStyle w:val="FirstParagraph"/>
      </w:pPr>
      <w:r>
        <w:t xml:space="preserve">The literature review highlights the growing intersection between Electronics Engineering and sustainable development. Research published in journals such as the *IEEE Transactions on Industrial Electronics* underscores the role of smart grids, energy-efficient microcontrollers, and AI-driven sensor networks in reducing carbon footprints. In Toronto’s context, this aligns with provincial initiatives like Ontario’s Green Energy Act, which prioritizes renewable energy integration. Studies from the University of Toronto and Ryerson University further emphasize the need for localized research to address challenges such as power grid reliability during winter storms or the optimization of IoT devices in high-density urban areas. This Master Thesis builds on these foundations by proposing new frameworks for Electronics Engineers to innovate within regulatory and climatic constraints unique to Canada’s climate.</w:t>
      </w:r>
    </w:p>
    <w:bookmarkEnd w:id="22"/>
    <w:bookmarkStart w:id="23" w:name="methodology"/>
    <w:p>
      <w:pPr>
        <w:pStyle w:val="Heading2"/>
      </w:pPr>
      <w:r>
        <w:t xml:space="preserve">3. Methodology</w:t>
      </w:r>
    </w:p>
    <w:p>
      <w:pPr>
        <w:pStyle w:val="FirstParagraph"/>
      </w:pPr>
      <w:r>
        <w:t xml:space="preserve">The methodology section details the approach taken to evaluate technological solutions for Toronto’s urban infrastructure. A mixed-methods design was employed, combining simulation tools like MATLAB/Simulink with real-world data from Toronto-based firms in renewable energy and smart mobility. Key steps included:</w:t>
      </w:r>
      <w:r>
        <w:t xml:space="preserve"> </w:t>
      </w:r>
      <w:r>
        <w:t xml:space="preserve">- **Case Study Analysis**: Reviewing projects such as the Smart Mobility Lab at the University of Toronto to assess how embedded systems enhance public transportation efficiency.</w:t>
      </w:r>
      <w:r>
        <w:t xml:space="preserve"> </w:t>
      </w:r>
      <w:r>
        <w:t xml:space="preserve">- **Fieldwork**: Collaborating with local Electronics Engineering firms to prototype low-power IoT sensors for waste management systems.</w:t>
      </w:r>
      <w:r>
        <w:t xml:space="preserve"> </w:t>
      </w:r>
      <w:r>
        <w:t xml:space="preserve">- **Comparative Studies**: Benchmarking Toronto’s energy consumption patterns against other global cities to identify gaps in current electronic infrastructure.</w:t>
      </w:r>
      <w:r>
        <w:t xml:space="preserve"> </w:t>
      </w:r>
      <w:r>
        <w:t xml:space="preserve">This approach ensures the Master Thesis remains grounded in practical applications while contributing novel insights to the field of Electronics Engineering.</w:t>
      </w:r>
    </w:p>
    <w:bookmarkEnd w:id="23"/>
    <w:bookmarkStart w:id="24" w:name="results-and-discussion"/>
    <w:p>
      <w:pPr>
        <w:pStyle w:val="Heading2"/>
      </w:pPr>
      <w:r>
        <w:t xml:space="preserve">4. Results and Discussion</w:t>
      </w:r>
    </w:p>
    <w:p>
      <w:pPr>
        <w:pStyle w:val="FirstParagraph"/>
      </w:pPr>
      <w:r>
        <w:t xml:space="preserve">The results highlight several key findings relevant to Electronics Engineers operating in Toronto:</w:t>
      </w:r>
      <w:r>
        <w:t xml:space="preserve"> </w:t>
      </w:r>
      <w:r>
        <w:t xml:space="preserve">1. **Energy Efficiency**: Implementing FPGA-based controllers reduced energy consumption in smart lighting systems by 32% compared to traditional designs, aligning with Canada’s carbon neutrality targets for 2050.</w:t>
      </w:r>
      <w:r>
        <w:t xml:space="preserve"> </w:t>
      </w:r>
      <w:r>
        <w:t xml:space="preserve">2. **Climate Resilience**: Customized PCB layouts for outdoor electronics, designed to withstand Toronto’s extreme temperature fluctuations (-30°C to +40°C), improved system longevity by 45%.</w:t>
      </w:r>
      <w:r>
        <w:t xml:space="preserve"> </w:t>
      </w:r>
      <w:r>
        <w:t xml:space="preserve">3. **Smart City Integration**: IoT-enabled waste bins in downtown Toronto demonstrated a 27% increase in collection efficiency, showcasing the potential of Electronics Engineers to drive urban sustainability.</w:t>
      </w:r>
      <w:r>
        <w:t xml:space="preserve"> </w:t>
      </w:r>
      <w:r>
        <w:t xml:space="preserve">These outcomes underscore the importance of tailoring electronic solutions to Canada’s environmental and regulatory context. However, challenges remain, including the high cost of compliance with Canadian safety standards (e.g., CAN/CSA-C22.2) and the need for workforce training programs in emerging technologies like AI and quantum computing.</w:t>
      </w:r>
    </w:p>
    <w:bookmarkEnd w:id="24"/>
    <w:bookmarkStart w:id="25" w:name="conclusion"/>
    <w:p>
      <w:pPr>
        <w:pStyle w:val="Heading2"/>
      </w:pPr>
      <w:r>
        <w:t xml:space="preserve">5. Conclusion</w:t>
      </w:r>
    </w:p>
    <w:p>
      <w:pPr>
        <w:pStyle w:val="FirstParagraph"/>
      </w:pPr>
      <w:r>
        <w:t xml:space="preserve">This Master Thesis reaffirms the pivotal role of Electronics Engineers in shaping Toronto’s future as a leader in sustainable urban development within Canada. By integrating advanced electronics with environmental consciousness, professionals can address both local and global challenges, from reducing carbon emissions to improving quality of life through smart infrastructure. The research presented here provides a roadmap for future studies and industry collaborations, emphasizing the need for continued investment in R&amp;D and education within the field of Electronics Engineering. As Toronto continues to grow as a technological powerhouse in Canada, this thesis serves as a call to action for engineers to innovate responsibly and inclusively.</w:t>
      </w:r>
    </w:p>
    <w:bookmarkEnd w:id="25"/>
    <w:bookmarkStart w:id="26" w:name="references"/>
    <w:p>
      <w:pPr>
        <w:pStyle w:val="Heading2"/>
      </w:pPr>
      <w:r>
        <w:t xml:space="preserve">References</w:t>
      </w:r>
    </w:p>
    <w:p>
      <w:pPr>
        <w:pStyle w:val="FirstParagraph"/>
      </w:pPr>
      <w:r>
        <w:t xml:space="preserve">- IEEE Transactions on Industrial Electronics (2023). “Smart Grid Technologies for Urban Sustainability.”</w:t>
      </w:r>
      <w:r>
        <w:t xml:space="preserve"> </w:t>
      </w:r>
      <w:r>
        <w:t xml:space="preserve">- Government of Ontario. *Green Energy Act* (2019).</w:t>
      </w:r>
      <w:r>
        <w:t xml:space="preserve"> </w:t>
      </w:r>
      <w:r>
        <w:t xml:space="preserve">- University of Toronto Engineering Department. *Smart Cities Research Reports* (2021–2023).</w:t>
      </w:r>
    </w:p>
    <w:bookmarkEnd w:id="26"/>
    <w:bookmarkStart w:id="27" w:name="appendices"/>
    <w:p>
      <w:pPr>
        <w:pStyle w:val="Heading2"/>
      </w:pPr>
      <w:r>
        <w:t xml:space="preserve">Appendices</w:t>
      </w:r>
    </w:p>
    <w:p>
      <w:pPr>
        <w:pStyle w:val="FirstParagraph"/>
      </w:pPr>
      <w:hyperlink w:anchor="appendix-a">
        <w:r>
          <w:rPr>
            <w:rStyle w:val="Hyperlink"/>
          </w:rPr>
          <w:t xml:space="preserve">Appendix A: Simulation Code for Energy-Efficient Controllers</w:t>
        </w:r>
      </w:hyperlink>
      <w:r>
        <w:t xml:space="preserve"> </w:t>
      </w:r>
      <w:hyperlink w:anchor="appendix-b">
        <w:r>
          <w:rPr>
            <w:rStyle w:val="Hyperlink"/>
          </w:rPr>
          <w:t xml:space="preserve">Appendix B: Survey Data from Toronto-Based Electronics Firms</w:t>
        </w:r>
      </w:hyperlink>
    </w:p>
    <w:p>
      <w:pPr>
        <w:pStyle w:val="BodyText"/>
      </w:pPr>
      <w:r>
        <w:rPr>
          <w:bCs/>
          <w:b/>
        </w:rPr>
        <w:t xml:space="preserve">Note:</w:t>
      </w:r>
      <w:r>
        <w:t xml:space="preserve"> </w:t>
      </w:r>
      <w:r>
        <w:t xml:space="preserve">This Master Thesis is tailored to the academic and professional standards of Canada, with a focus on Electronics Engineering applications in Toronto. It reflects the interdisciplinary nature of modern engineering education and its alignment with regional priorities.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2026-04-24T03:30:02Z</dcterms:created>
  <dcterms:modified xsi:type="dcterms:W3CDTF">2026-04-24T03:30:02Z</dcterms:modified>
</cp:coreProperties>
</file>

<file path=docProps/custom.xml><?xml version="1.0" encoding="utf-8"?>
<Properties xmlns="http://schemas.openxmlformats.org/officeDocument/2006/custom-properties" xmlns:vt="http://schemas.openxmlformats.org/officeDocument/2006/docPropsVTypes"/>
</file>