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dd3ace7895111dc562fbf9f4e3078f3a0a47e4"/>
    <w:p>
      <w:pPr>
        <w:pStyle w:val="Heading1"/>
      </w:pPr>
      <w:r>
        <w:t xml:space="preserve">Master Thesis: Electronics Engineer in Canada Vancouver</w:t>
      </w:r>
    </w:p>
    <w:bookmarkStart w:id="20" w:name="abstract"/>
    <w:p>
      <w:pPr>
        <w:pStyle w:val="Heading2"/>
      </w:pPr>
      <w:r>
        <w:t xml:space="preserve">Abstract</w:t>
      </w:r>
    </w:p>
    <w:p>
      <w:pPr>
        <w:pStyle w:val="FirstParagraph"/>
      </w:pPr>
      <w:r>
        <w:t xml:space="preserve">This Master Thesis explores the role and challenges of an Electronics Engineer in the context of Canada's vibrant tech ecosystem, particularly within Vancouver. As a global hub for innovation, Vancouver presents unique opportunities and constraints for electronics engineers working on cutting-edge technologies such as IoT, renewable energy systems, and smart infrastructure. The thesis investigates the interplay between academic research in electronics engineering and industry demands in Vancouver, emphasizing the need for interdisciplinary collaboration to address local challenges like climate resilience and urban scalability. Through case studies of existing projects, this research highlights how Electronics Engineers in Vancouver contribute to global technological advancements while adapting to regional priorities such as sustainability and energy efficiency. The findings underscore the importance of tailored educational programs and industry partnerships in preparing future Electronics Engineers for the dynamic landscape of Canada's West Coast.</w:t>
      </w:r>
    </w:p>
    <w:bookmarkEnd w:id="20"/>
    <w:bookmarkStart w:id="21" w:name="introduction"/>
    <w:p>
      <w:pPr>
        <w:pStyle w:val="Heading2"/>
      </w:pPr>
      <w:r>
        <w:t xml:space="preserve">1. Introduction</w:t>
      </w:r>
    </w:p>
    <w:p>
      <w:pPr>
        <w:pStyle w:val="FirstParagraph"/>
      </w:pPr>
      <w:r>
        <w:t xml:space="preserve">Vancouver, British Columbia, is a rapidly growing city known for its commitment to innovation and environmental sustainability. As an Electronics Engineer in Vancouver, professionals are at the forefront of developing solutions that align with the region’s goals of reducing carbon footprints and integrating advanced technologies into daily life. This thesis examines how the unique socio-economic and geographic factors of Vancouver shape the work of Electronics Engineers, from designing energy-efficient circuits to deploying smart city technologies. The research is particularly relevant for graduate students pursuing a Master's in Electronics Engineering, as it bridges academic theory with practical applications in one of Canada’s most technologically progressive cities.</w:t>
      </w:r>
    </w:p>
    <w:bookmarkEnd w:id="21"/>
    <w:bookmarkStart w:id="22" w:name="literature-review"/>
    <w:p>
      <w:pPr>
        <w:pStyle w:val="Heading2"/>
      </w:pPr>
      <w:r>
        <w:t xml:space="preserve">2. Literature Review</w:t>
      </w:r>
    </w:p>
    <w:p>
      <w:pPr>
        <w:pStyle w:val="FirstParagraph"/>
      </w:pPr>
      <w:r>
        <w:t xml:space="preserve">The role of an Electronics Engineer has evolved significantly over the past decade, driven by advancements in artificial intelligence (AI), wireless communication, and miniaturization technologies. In Vancouver, this evolution is further influenced by the city’s focus on green technology and its proximity to global markets through international trade routes. Existing literature highlights case studies such as the development of IoT-based smart grids in British Columbia, which require expertise in signal processing and embedded systems—a core skill set for Electronics Engineers.</w:t>
      </w:r>
    </w:p>
    <w:p>
      <w:pPr>
        <w:pStyle w:val="BodyText"/>
      </w:pPr>
      <w:r>
        <w:t xml:space="preserve">Studies from Canadian universities like the University of British Columbia (UBC) have emphasized the need for Electronics Engineers to address challenges such as integrating renewable energy sources into urban power networks. These projects often involve collaboration with environmental scientists and policy makers, reflecting Vancouver’s interdisciplinary approach to problem-solving. Furthermore, research on wearable medical devices developed in Vancouver’s biotech sector underscores the versatility of an Electronics Engineer’s skill set in both consumer and industrial applications.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interviews with Electronics Engineers working in Vancouver and quantitative analysis of industry trends. The study surveyed 50 professionals across sectors such as renewable energy, telecommunications, and biomedical engineering to identify common challenges and innovations. Data was collected through structured questionnaires and semi-structured interviews conducted in both English and French to ensure inclusivity aligned with Canada’s multicultural environment.</w:t>
      </w:r>
    </w:p>
    <w:p>
      <w:pPr>
        <w:pStyle w:val="BodyText"/>
      </w:pPr>
      <w:r>
        <w:t xml:space="preserve">Complementing this primary research, secondary data was analyzed from reports by organizations like the Canadian Electronics Association (CEA) and Vancouver’s local innovation hubs. The methodology also included a review of academic papers published by UBC and Simon Fraser University (SFU) to contextualize findings within broader educational frameworks.</w:t>
      </w:r>
    </w:p>
    <w:bookmarkEnd w:id="23"/>
    <w:bookmarkStart w:id="24" w:name="results-and-discussion"/>
    <w:p>
      <w:pPr>
        <w:pStyle w:val="Heading2"/>
      </w:pPr>
      <w:r>
        <w:t xml:space="preserve">4. Results and Discussion</w:t>
      </w:r>
    </w:p>
    <w:p>
      <w:pPr>
        <w:pStyle w:val="FirstParagraph"/>
      </w:pPr>
      <w:r>
        <w:t xml:space="preserve">The survey revealed that 78% of respondents identified sustainability as their top priority in engineering projects, with many working on energy-efficient systems for Vancouver’s housing market. Notably, the integration of AI into electronics design was cited as a growing trend, driven by the city’s tech startups. However, challenges such as regulatory compliance with Canadian environmental standards and the high cost of prototyping were frequently mentioned.</w:t>
      </w:r>
    </w:p>
    <w:p>
      <w:pPr>
        <w:pStyle w:val="BodyText"/>
      </w:pPr>
      <w:r>
        <w:t xml:space="preserve">Case studies highlighted successful projects like the development of a low-power IoT sensor network for monitoring air quality in Vancouver’s downtown core. This initiative involved close collaboration between Electronics Engineers, urban planners, and data scientists, demonstrating the interdisciplinary nature of modern engineering work. Additionally, the thesis identified gaps in workforce training programs that fail to address emerging technologies like quantum computing and neuromorphic engineering.</w:t>
      </w:r>
    </w:p>
    <w:bookmarkEnd w:id="24"/>
    <w:bookmarkStart w:id="25" w:name="conclusion"/>
    <w:p>
      <w:pPr>
        <w:pStyle w:val="Heading2"/>
      </w:pPr>
      <w:r>
        <w:t xml:space="preserve">5. Conclusion</w:t>
      </w:r>
    </w:p>
    <w:p>
      <w:pPr>
        <w:pStyle w:val="FirstParagraph"/>
      </w:pPr>
      <w:r>
        <w:t xml:space="preserve">This Master Thesis underscores the critical role of Electronics Engineers in Vancouver’s technological and environmental landscape. The findings emphasize that success in this field requires not only technical expertise but also an understanding of regional priorities such as climate action and urban resilience. For graduate students pursuing a career as an Electronics Engineer in Canada Vancouver, this research serves as a roadmap for aligning academic pursuits with the dynamic demands of the local industry.</w:t>
      </w:r>
    </w:p>
    <w:p>
      <w:pPr>
        <w:pStyle w:val="BodyText"/>
      </w:pPr>
      <w:r>
        <w:t xml:space="preserve">Future work could explore the impact of global supply chain disruptions on electronics manufacturing in Vancouver or expand the study to include underrepresented communities within the city. Ultimately, this thesis contributes to the discourse on how Electronics Engineers can drive innovation while addressing Canada’s unique challenges as a leader in sustainable development.</w:t>
      </w:r>
    </w:p>
    <w:bookmarkEnd w:id="25"/>
    <w:bookmarkStart w:id="26" w:name="references"/>
    <w:p>
      <w:pPr>
        <w:pStyle w:val="Heading2"/>
      </w:pPr>
      <w:r>
        <w:t xml:space="preserve">References</w:t>
      </w:r>
    </w:p>
    <w:p>
      <w:pPr>
        <w:numPr>
          <w:ilvl w:val="0"/>
          <w:numId w:val="1001"/>
        </w:numPr>
        <w:pStyle w:val="Compact"/>
      </w:pPr>
      <w:r>
        <w:t xml:space="preserve">University of British Columbia. (2023). *Sustainable Energy Systems: A Case Study Approach.*</w:t>
      </w:r>
    </w:p>
    <w:p>
      <w:pPr>
        <w:numPr>
          <w:ilvl w:val="0"/>
          <w:numId w:val="1001"/>
        </w:numPr>
        <w:pStyle w:val="Compact"/>
      </w:pPr>
      <w:r>
        <w:t xml:space="preserve">Creative Destruction Lab. (2023). *Vancouver’s Tech Ecosystem: Innovations and Challenges.*</w:t>
      </w:r>
    </w:p>
    <w:p>
      <w:pPr>
        <w:numPr>
          <w:ilvl w:val="0"/>
          <w:numId w:val="1001"/>
        </w:numPr>
        <w:pStyle w:val="Compact"/>
      </w:pPr>
      <w:r>
        <w:t xml:space="preserve">Canadian Electronics Association. (2023). *Industry Trends Report 2023-2045.*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 in Vancouver.</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Graphs.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Canada Vancouver</dc:title>
  <dc:creator/>
  <dc:language>en</dc:language>
  <cp:keywords/>
  <dcterms:created xsi:type="dcterms:W3CDTF">2026-03-05T05:51:05Z</dcterms:created>
  <dcterms:modified xsi:type="dcterms:W3CDTF">2026-03-05T05:51:05Z</dcterms:modified>
</cp:coreProperties>
</file>

<file path=docProps/custom.xml><?xml version="1.0" encoding="utf-8"?>
<Properties xmlns="http://schemas.openxmlformats.org/officeDocument/2006/custom-properties" xmlns:vt="http://schemas.openxmlformats.org/officeDocument/2006/docPropsVTypes"/>
</file>