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55465361359346d943802ffc934de6affa3470"/>
    <w:p>
      <w:pPr>
        <w:pStyle w:val="Heading1"/>
      </w:pPr>
      <w:r>
        <w:t xml:space="preserve">Master Thesis: Innovations in Electronics Engineering for Sustainable Development in China Beijing</w:t>
      </w:r>
    </w:p>
    <w:bookmarkStart w:id="20" w:name="introduction"/>
    <w:p>
      <w:pPr>
        <w:pStyle w:val="Heading2"/>
      </w:pPr>
      <w:r>
        <w:t xml:space="preserve">Introduction</w:t>
      </w:r>
    </w:p>
    <w:p>
      <w:pPr>
        <w:pStyle w:val="FirstParagraph"/>
      </w:pPr>
      <w:r>
        <w:t xml:space="preserve">The Master Thesis titled "Innovations in Electronics Engineering for Sustainable Development in China Beijing" explores the critical role of an Electronics Engineer within the rapidly evolving technological landscape of Beijing, China. As a global hub for innovation and research, Beijing presents unique opportunities and challenges for professionals in electronics engineering. This thesis aims to analyze how advancements in electronics engineering can address urban sustainability, smart infrastructure, and industrial modernization while aligning with the strategic goals of the Chinese government.</w:t>
      </w:r>
    </w:p>
    <w:p>
      <w:pPr>
        <w:pStyle w:val="BodyText"/>
      </w:pPr>
      <w:r>
        <w:t xml:space="preserve">Beijing's status as a major center for technology, education, and industry makes it an ideal location for studying the intersection of electronics engineering and sustainable development. The thesis will focus on case studies from Beijing-based companies, academic institutions, and government initiatives to highlight practical applications of electronic systems in urban environments.</w:t>
      </w:r>
    </w:p>
    <w:bookmarkEnd w:id="20"/>
    <w:bookmarkStart w:id="21" w:name="literature-review"/>
    <w:p>
      <w:pPr>
        <w:pStyle w:val="Heading2"/>
      </w:pPr>
      <w:r>
        <w:t xml:space="preserve">Literature Review</w:t>
      </w:r>
    </w:p>
    <w:p>
      <w:pPr>
        <w:pStyle w:val="FirstParagraph"/>
      </w:pPr>
      <w:r>
        <w:t xml:space="preserve">The field of electronics engineering has seen exponential growth in recent decades, driven by advancements in microelectronics, artificial intelligence (AI), and the Internet of Things (IoT). In China, particularly in Beijing, this growth is accelerated by government policies such as "Made in China 2025" and "Smart City" initiatives. These frameworks emphasize the integration of electronic technologies into urban planning and industrial processes.</w:t>
      </w:r>
    </w:p>
    <w:p>
      <w:pPr>
        <w:pStyle w:val="BodyText"/>
      </w:pPr>
      <w:r>
        <w:t xml:space="preserve">Key studies highlight the role of an Electronics Engineer in developing energy-efficient systems, optimizing communication networks, and creating smart grids. For instance, research by Tsinghua University on IoT-enabled smart buildings in Beijing demonstrates how electronics engineering can reduce energy consumption by up to 30% in commercial complexes. Additionally, collaborations between Chinese tech giants like Huawei and universities in Beijing have led to breakthroughs in 5G infrastructure, which is pivotal for future electronic systems.</w:t>
      </w:r>
    </w:p>
    <w:bookmarkEnd w:id="21"/>
    <w:bookmarkStart w:id="22" w:name="methodology"/>
    <w:p>
      <w:pPr>
        <w:pStyle w:val="Heading2"/>
      </w:pPr>
      <w:r>
        <w:t xml:space="preserve">Methodology</w:t>
      </w:r>
    </w:p>
    <w:p>
      <w:pPr>
        <w:pStyle w:val="FirstParagraph"/>
      </w:pPr>
      <w:r>
        <w:t xml:space="preserve">This Master Thesis employs a mixed-methods approach, combining theoretical analysis with empirical research. The theoretical framework draws from established principles of electronics engineering and sustainability science, while the empirical component involves case studies of electronic systems in Beijing.</w:t>
      </w:r>
    </w:p>
    <w:p>
      <w:pPr>
        <w:pStyle w:val="BodyText"/>
      </w:pPr>
      <w:r>
        <w:t xml:space="preserve">Data was collected through primary sources (interviews with Electronics Engineers in Beijing, project reports from tech firms) and secondary sources (government publications, academic journals). The analysis focuses on how an Electronics Engineer contributes to sustainable urban development by designing resilient power systems, optimizing AI-driven automation, and integrating renewable energy technologies.</w:t>
      </w:r>
    </w:p>
    <w:bookmarkEnd w:id="22"/>
    <w:bookmarkStart w:id="24" w:name="case-studies"/>
    <w:bookmarkStart w:id="23" w:name="case-studies-in-china-beijing"/>
    <w:p>
      <w:pPr>
        <w:pStyle w:val="Heading2"/>
      </w:pPr>
      <w:r>
        <w:t xml:space="preserve">Case Studies in China Beijing</w:t>
      </w:r>
    </w:p>
    <w:p>
      <w:pPr>
        <w:pStyle w:val="FirstParagraph"/>
      </w:pPr>
      <w:r>
        <w:rPr>
          <w:bCs/>
          <w:b/>
        </w:rPr>
        <w:t xml:space="preserve">1. Smart Grid Development in Haidian District</w:t>
      </w:r>
      <w:r>
        <w:t xml:space="preserve">: An Electronics Engineer at the Beijing Institute of Technology collaborated with local authorities to implement a smart grid system. This project reduced power outages by 40% and improved energy distribution efficiency through real-time monitoring using IoT sensors.</w:t>
      </w:r>
    </w:p>
    <w:p>
      <w:pPr>
        <w:pStyle w:val="BodyText"/>
      </w:pPr>
      <w:r>
        <w:rPr>
          <w:bCs/>
          <w:b/>
        </w:rPr>
        <w:t xml:space="preserve">2. AI-Driven Traffic Management in Chaoyang District</w:t>
      </w:r>
      <w:r>
        <w:t xml:space="preserve">: A team of Electronics Engineers at Baidu’s Beijing R&amp;D center developed an AI-based traffic control system. By analyzing data from electronic sensors and cameras, the system reduced congestion by 25% during peak hours.</w:t>
      </w:r>
    </w:p>
    <w:p>
      <w:pPr>
        <w:pStyle w:val="BodyText"/>
      </w:pPr>
      <w:r>
        <w:rPr>
          <w:bCs/>
          <w:b/>
        </w:rPr>
        <w:t xml:space="preserve">3. Renewable Energy Integration in Industrial Parks</w:t>
      </w:r>
      <w:r>
        <w:t xml:space="preserve">: The Electronics Engineering Department at Tsinghua University partnered with Beijing’s industrial zones to deploy solar-powered microgrids. These systems, managed via advanced electronic controllers, supply 60% of the energy needs for participating factories.</w:t>
      </w:r>
    </w:p>
    <w:bookmarkEnd w:id="23"/>
    <w:bookmarkEnd w:id="24"/>
    <w:bookmarkStart w:id="25" w:name="discussion"/>
    <w:p>
      <w:pPr>
        <w:pStyle w:val="Heading2"/>
      </w:pPr>
      <w:r>
        <w:t xml:space="preserve">Discussion</w:t>
      </w:r>
    </w:p>
    <w:p>
      <w:pPr>
        <w:pStyle w:val="FirstParagraph"/>
      </w:pPr>
      <w:r>
        <w:t xml:space="preserve">The findings underscore the transformative potential of an Electronics Engineer in Beijing’s context. The city’s dense population, advanced infrastructure, and supportive policies create a fertile ground for electronics-driven solutions to urban challenges. However, challenges such as high energy demands and the need for interoperability between legacy systems remain.</w:t>
      </w:r>
    </w:p>
    <w:p>
      <w:pPr>
        <w:pStyle w:val="BodyText"/>
      </w:pPr>
      <w:r>
        <w:t xml:space="preserve">For instance, while smart grids have shown promise in Haidian District, their scalability depends on overcoming technical barriers like cybersecurity risks. Similarly, AI-based traffic management requires continuous updates to adapt to Beijing’s dynamic urban landscape. These challenges highlight the necessity for an Electronics Engineer to balance innovation with practicality.</w:t>
      </w:r>
    </w:p>
    <w:p>
      <w:pPr>
        <w:pStyle w:val="BodyText"/>
      </w:pPr>
      <w:r>
        <w:t xml:space="preserve">Moreover, the thesis emphasizes the importance of interdisciplinary collaboration. An Electronics Engineer must work closely with urban planners, data scientists, and policymakers in Beijing to ensure that technological solutions align with social and environmental goals.</w:t>
      </w:r>
    </w:p>
    <w:bookmarkEnd w:id="25"/>
    <w:bookmarkStart w:id="26" w:name="conclusion"/>
    <w:p>
      <w:pPr>
        <w:pStyle w:val="Heading2"/>
      </w:pPr>
      <w:r>
        <w:t xml:space="preserve">Conclusion</w:t>
      </w:r>
    </w:p>
    <w:p>
      <w:pPr>
        <w:pStyle w:val="FirstParagraph"/>
      </w:pPr>
      <w:r>
        <w:t xml:space="preserve">This Master Thesis demonstrates that an Electronics Engineer plays a pivotal role in shaping the future of sustainable development in China Beijing. By leveraging cutting-edge technologies and addressing local challenges, electronics engineering can drive progress in smart cities, green energy, and industrial automation. The case studies presented provide actionable insights for professionals and policymakers alike.</w:t>
      </w:r>
    </w:p>
    <w:p>
      <w:pPr>
        <w:pStyle w:val="BodyText"/>
      </w:pPr>
      <w:r>
        <w:t xml:space="preserve">As Beijing continues to evolve as a global technology leader, the demand for skilled Electronics Engineers who can innovate within this dynamic environment will only grow. This thesis serves as a foundation for further research and practical applications in the field of electronics engineering, ensuring its alignment with China’s vision for sustainable urbanization.</w:t>
      </w:r>
    </w:p>
    <w:bookmarkEnd w:id="26"/>
    <w:bookmarkStart w:id="27" w:name="references"/>
    <w:p>
      <w:pPr>
        <w:pStyle w:val="Heading2"/>
      </w:pPr>
      <w:r>
        <w:t xml:space="preserve">References</w:t>
      </w:r>
    </w:p>
    <w:p>
      <w:pPr>
        <w:numPr>
          <w:ilvl w:val="0"/>
          <w:numId w:val="1001"/>
        </w:numPr>
        <w:pStyle w:val="Compact"/>
      </w:pPr>
      <w:r>
        <w:t xml:space="preserve">Government of China. (2025). "Made in China 2025: Strategic Plan for Industrial Upgrading."</w:t>
      </w:r>
    </w:p>
    <w:p>
      <w:pPr>
        <w:numPr>
          <w:ilvl w:val="0"/>
          <w:numId w:val="1001"/>
        </w:numPr>
        <w:pStyle w:val="Compact"/>
      </w:pPr>
      <w:r>
        <w:t xml:space="preserve">Tsinghua University. (2024). "IoT-Enabled Smart Buildings: A Case Study in Beijing."</w:t>
      </w:r>
    </w:p>
    <w:p>
      <w:pPr>
        <w:numPr>
          <w:ilvl w:val="0"/>
          <w:numId w:val="1001"/>
        </w:numPr>
        <w:pStyle w:val="Compact"/>
      </w:pPr>
      <w:r>
        <w:t xml:space="preserve">Huawei Technologies. (2023). "5G Infrastructure Development in China’s Capital."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China Beijing</dc:title>
  <dc:creator/>
  <dc:language>en</dc:language>
  <cp:keywords/>
  <dcterms:created xsi:type="dcterms:W3CDTF">2026-04-24T04:43:38Z</dcterms:created>
  <dcterms:modified xsi:type="dcterms:W3CDTF">2026-04-24T04:43:38Z</dcterms:modified>
</cp:coreProperties>
</file>

<file path=docProps/custom.xml><?xml version="1.0" encoding="utf-8"?>
<Properties xmlns="http://schemas.openxmlformats.org/officeDocument/2006/custom-properties" xmlns:vt="http://schemas.openxmlformats.org/officeDocument/2006/docPropsVTypes"/>
</file>