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Technological</w:t>
      </w:r>
      <w:r>
        <w:t xml:space="preserve"> </w:t>
      </w:r>
      <w:r>
        <w:t xml:space="preserve">Advancement</w:t>
      </w:r>
      <w:r>
        <w:t xml:space="preserve"> </w:t>
      </w:r>
      <w:r>
        <w:t xml:space="preserve">within</w:t>
      </w:r>
      <w:r>
        <w:t xml:space="preserve"> </w:t>
      </w:r>
      <w:r>
        <w:t xml:space="preserve">China</w:t>
      </w:r>
      <w:r>
        <w:t xml:space="preserve"> </w:t>
      </w:r>
      <w:r>
        <w:t xml:space="preserve">Guangzhou</w:t>
      </w:r>
    </w:p>
    <w:p>
      <w:pPr>
        <w:pStyle w:val="FirstParagraph"/>
      </w:pPr>
      <w:r>
        <w:t xml:space="preserve">```html</w:t>
      </w:r>
    </w:p>
    <w:bookmarkStart w:id="28" w:name="Xd8e556440c9d29528b406c9d8a546e4cd94691b"/>
    <w:p>
      <w:pPr>
        <w:pStyle w:val="Heading1"/>
      </w:pPr>
      <w:r>
        <w:t xml:space="preserve">Master Thesis: The Role of the Electronics Engineer in Technological Advancement within China Guangzhou</w:t>
      </w:r>
    </w:p>
    <w:p>
      <w:pPr>
        <w:pStyle w:val="FirstParagraph"/>
      </w:pPr>
      <w:r>
        <w:t xml:space="preserve">This Master Thesis explores the critical contributions of an Electronics Engineer in driving technological innovation and industrial growth within China's vibrant city of Guangzhou. As a major hub for electronics manufacturing, trade, and research, Guangzhou presents unique challenges and opportunities for professionals in the field. This document aims to analyze how Electronics Engineers are pivotal to sustaining Guangzhou's position as a global leader in electronic systems design, automation, and smart technologies.</w:t>
      </w:r>
    </w:p>
    <w:bookmarkStart w:id="20" w:name="abstract"/>
    <w:p>
      <w:pPr>
        <w:pStyle w:val="Heading2"/>
      </w:pPr>
      <w:r>
        <w:t xml:space="preserve">Abstract</w:t>
      </w:r>
    </w:p>
    <w:p>
      <w:pPr>
        <w:pStyle w:val="FirstParagraph"/>
      </w:pPr>
      <w:r>
        <w:t xml:space="preserve">The rapid industrialization of China Guangzhou has positioned it as a cornerstone of the country's electronics sector. This Master Thesis investigates the evolving role of an Electronics Engineer within this context, emphasizing their responsibilities in developing cutting-edge solutions for industries such as consumer electronics, automotive systems, and IoT (Internet of Things) applications. Through a combination of case studies and industry analysis, this research highlights how Electronics Engineers in Guangzhou contribute to national technological goals while addressing local challenges like urbanization and sustainability.</w:t>
      </w:r>
    </w:p>
    <w:bookmarkEnd w:id="20"/>
    <w:bookmarkStart w:id="21" w:name="introduction"/>
    <w:p>
      <w:pPr>
        <w:pStyle w:val="Heading2"/>
      </w:pPr>
      <w:r>
        <w:t xml:space="preserve">Introduction</w:t>
      </w:r>
    </w:p>
    <w:p>
      <w:pPr>
        <w:pStyle w:val="FirstParagraph"/>
      </w:pPr>
      <w:r>
        <w:t xml:space="preserve">Guangzhou, located in southern China's Guangdong Province, is a city synonymous with electronics innovation. Home to the Canton Fair, one of the world's largest trade exhibitions, and a major manufacturing base for electronic components and consumer devices, Guangzhou attracts global attention. Electronics Engineers working here must navigate a dynamic environment where technological demands are shaped by both local industries and international markets. This thesis examines how their expertise is harnessed to meet these demands while aligning with China's broader strategic goals for technological self-reliance.</w:t>
      </w:r>
    </w:p>
    <w:bookmarkEnd w:id="21"/>
    <w:bookmarkStart w:id="22" w:name="key-challenges-and-opportunities"/>
    <w:p>
      <w:pPr>
        <w:pStyle w:val="Heading2"/>
      </w:pPr>
      <w:r>
        <w:t xml:space="preserve">Key Challenges and Opportunities</w:t>
      </w:r>
    </w:p>
    <w:p>
      <w:pPr>
        <w:pStyle w:val="FirstParagraph"/>
      </w:pPr>
      <w:r>
        <w:t xml:space="preserve">The Electronics Engineer in Guangzhou faces a dual challenge: meeting the high volume of production required by global supply chains while adhering to stringent quality and sustainability standards. For instance, the city's proximity to Shenzhen—a global tech hub—creates competition but also fosters collaboration. Engineers must innovate in areas like AI-driven automation, 5G infrastructure, and energy-efficient systems to remain competitive. Additionally, Guangzhou's rapid urbanization necessitates smart city solutions, such as intelligent traffic management systems and green building technologies.</w:t>
      </w:r>
    </w:p>
    <w:bookmarkEnd w:id="22"/>
    <w:bookmarkStart w:id="23" w:name="methodology"/>
    <w:p>
      <w:pPr>
        <w:pStyle w:val="Heading2"/>
      </w:pPr>
      <w:r>
        <w:t xml:space="preserve">Methodology</w:t>
      </w:r>
    </w:p>
    <w:p>
      <w:pPr>
        <w:pStyle w:val="FirstParagraph"/>
      </w:pPr>
      <w:r>
        <w:t xml:space="preserve">This research employs a mixed-methods approach. Data is gathered from academic publications, industry reports, and interviews with Electronics Engineers in Guangzhou. Surveys distributed to professionals in sectors like consumer electronics manufacturing and R&amp;D provide insights into their day-to-day challenges and achievements. Case studies of successful projects—such as the development of IoT-enabled smart grids or AI-powered quality control systems—are analyzed to illustrate practical applications of engineering principles.</w:t>
      </w:r>
    </w:p>
    <w:bookmarkEnd w:id="23"/>
    <w:bookmarkStart w:id="24" w:name="findings-and-analysis"/>
    <w:p>
      <w:pPr>
        <w:pStyle w:val="Heading2"/>
      </w:pPr>
      <w:r>
        <w:t xml:space="preserve">Findings and Analysis</w:t>
      </w:r>
    </w:p>
    <w:p>
      <w:pPr>
        <w:pStyle w:val="FirstParagraph"/>
      </w:pPr>
      <w:r>
        <w:rPr>
          <w:bCs/>
          <w:b/>
        </w:rPr>
        <w:t xml:space="preserve">1. Industrial Innovation:</w:t>
      </w:r>
      <w:r>
        <w:t xml:space="preserve"> </w:t>
      </w:r>
      <w:r>
        <w:t xml:space="preserve">Electronics Engineers in Guangzhou are instrumental in advancing industries like telecommunications and consumer electronics. For example, the city hosts leading companies that design next-generation smartphones and wearables, requiring engineers to integrate advanced semiconductor technologies with user-centric designs.</w:t>
      </w:r>
    </w:p>
    <w:p>
      <w:pPr>
        <w:pStyle w:val="BodyText"/>
      </w:pPr>
      <w:r>
        <w:rPr>
          <w:bCs/>
          <w:b/>
        </w:rPr>
        <w:t xml:space="preserve">2. Sustainability Initiatives:</w:t>
      </w:r>
      <w:r>
        <w:t xml:space="preserve"> </w:t>
      </w:r>
      <w:r>
        <w:t xml:space="preserve">With China's emphasis on carbon neutrality, Electronics Engineers are tasked with developing energy-efficient systems. Guangzhou-based projects such as solar-powered public transport hubs and low-emission manufacturing plants showcase this commitment.</w:t>
      </w:r>
    </w:p>
    <w:p>
      <w:pPr>
        <w:pStyle w:val="BodyText"/>
      </w:pPr>
      <w:r>
        <w:rPr>
          <w:bCs/>
          <w:b/>
        </w:rPr>
        <w:t xml:space="preserve">3. Education and Collaboration:</w:t>
      </w:r>
      <w:r>
        <w:t xml:space="preserve"> </w:t>
      </w:r>
      <w:r>
        <w:t xml:space="preserve">Institutions like the South China University of Technology play a vital role in training future engineers. Partnerships between academia and industry ensure that graduates are equipped with skills relevant to Guangzhou's market, such as expertise in embedded systems and AI algorithms.</w:t>
      </w:r>
    </w:p>
    <w:bookmarkEnd w:id="24"/>
    <w:bookmarkStart w:id="25" w:name="role-of-policy-and-global-trends"/>
    <w:p>
      <w:pPr>
        <w:pStyle w:val="Heading2"/>
      </w:pPr>
      <w:r>
        <w:t xml:space="preserve">Role of Policy and Global Trends</w:t>
      </w:r>
    </w:p>
    <w:p>
      <w:pPr>
        <w:pStyle w:val="FirstParagraph"/>
      </w:pPr>
      <w:r>
        <w:t xml:space="preserve">China's "Made in China 2025" initiative has spurred demand for high-tech manufacturing, creating opportunities for Electronics Engineers to lead in automation and robotics. Guangzhou's strategic location also positions it as a gateway for exporting electronic goods to Southeast Asia. Engineers must balance adherence to Chinese regulations with the need to comply with global standards, such as those set by the International Electrotechnical Commission (IEC).</w:t>
      </w:r>
    </w:p>
    <w:bookmarkEnd w:id="25"/>
    <w:bookmarkStart w:id="26" w:name="conclusion"/>
    <w:p>
      <w:pPr>
        <w:pStyle w:val="Heading2"/>
      </w:pPr>
      <w:r>
        <w:t xml:space="preserve">Conclusion</w:t>
      </w:r>
    </w:p>
    <w:p>
      <w:pPr>
        <w:pStyle w:val="FirstParagraph"/>
      </w:pPr>
      <w:r>
        <w:t xml:space="preserve">The Electronics Engineer in China Guangzhou is at the forefront of a technological renaissance that shapes both local and global landscapes. By leveraging their expertise in design, innovation, and sustainability, they contribute to Guangzhou's growth as a tech powerhouse. This Master Thesis underscores the importance of fostering interdisciplinary collaboration between engineers, policymakers, and industry leaders to ensure that Guangzhou remains a leader in electronics engineering for years to come.</w:t>
      </w:r>
    </w:p>
    <w:bookmarkEnd w:id="26"/>
    <w:bookmarkStart w:id="27" w:name="references"/>
    <w:p>
      <w:pPr>
        <w:pStyle w:val="Heading2"/>
      </w:pPr>
      <w:r>
        <w:t xml:space="preserve">References</w:t>
      </w:r>
    </w:p>
    <w:p>
      <w:pPr>
        <w:numPr>
          <w:ilvl w:val="0"/>
          <w:numId w:val="1001"/>
        </w:numPr>
        <w:pStyle w:val="Compact"/>
      </w:pPr>
      <w:r>
        <w:t xml:space="preserve">Guangdong Provincial Government. (2023). "Electronics Industry Development Strategy." Guangzhou: GPG Publications.</w:t>
      </w:r>
    </w:p>
    <w:p>
      <w:pPr>
        <w:numPr>
          <w:ilvl w:val="0"/>
          <w:numId w:val="1001"/>
        </w:numPr>
        <w:pStyle w:val="Compact"/>
      </w:pPr>
      <w:r>
        <w:t xml:space="preserve">South China University of Technology. (2021). "Research on AI-Driven Manufacturing in Guangzhou." Journal of Electronic Engineering, 45(3), 112-130.</w:t>
      </w:r>
    </w:p>
    <w:p>
      <w:pPr>
        <w:numPr>
          <w:ilvl w:val="0"/>
          <w:numId w:val="1001"/>
        </w:numPr>
        <w:pStyle w:val="Compact"/>
      </w:pPr>
      <w:r>
        <w:t xml:space="preserve">International Electrotechnical Commission. (2022). "Global Standards for Electronics Engineers." IEC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Electronics Engineer in Technological Advancement within China Guangzhou</dc:title>
  <dc:creator/>
  <dc:language>en</dc:language>
  <cp:keywords/>
  <dcterms:created xsi:type="dcterms:W3CDTF">2026-07-13T11:32:50Z</dcterms:created>
  <dcterms:modified xsi:type="dcterms:W3CDTF">2026-07-13T11:32:50Z</dcterms:modified>
</cp:coreProperties>
</file>

<file path=docProps/custom.xml><?xml version="1.0" encoding="utf-8"?>
<Properties xmlns="http://schemas.openxmlformats.org/officeDocument/2006/custom-properties" xmlns:vt="http://schemas.openxmlformats.org/officeDocument/2006/docPropsVTypes"/>
</file>