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w:t>
      </w:r>
      <w:r>
        <w:t xml:space="preserve"> </w:t>
      </w:r>
      <w:r>
        <w:t xml:space="preserve">Colombia</w:t>
      </w:r>
      <w:r>
        <w:t xml:space="preserve"> </w:t>
      </w:r>
      <w:r>
        <w:t xml:space="preserve">Bogotá</w:t>
      </w:r>
    </w:p>
    <w:p>
      <w:pPr>
        <w:pStyle w:val="FirstParagraph"/>
      </w:pPr>
      <w:r>
        <w:t xml:space="preserve">```html</w:t>
      </w:r>
    </w:p>
    <w:bookmarkStart w:id="29" w:name="X0f88d1bfa45335ee48429aa25e861e33f6c7067"/>
    <w:p>
      <w:pPr>
        <w:pStyle w:val="Heading1"/>
      </w:pPr>
      <w:r>
        <w:t xml:space="preserve">Master Thesis in Electronics Engineering for Colombia Bogotá</w:t>
      </w:r>
    </w:p>
    <w:bookmarkStart w:id="20" w:name="abstract"/>
    <w:p>
      <w:pPr>
        <w:pStyle w:val="Heading2"/>
      </w:pPr>
      <w:r>
        <w:t xml:space="preserve">Abstract</w:t>
      </w:r>
    </w:p>
    <w:p>
      <w:pPr>
        <w:pStyle w:val="FirstParagraph"/>
      </w:pPr>
      <w:r>
        <w:t xml:space="preserve">This Master Thesis explores the role of an Electronics Engineer in addressing technological challenges and opportunities within Colombia's capital city, Bogotá. By analyzing the current state of electronic systems, innovation trends, and infrastructure demands in Bogotá, this document proposes strategies for integrating advanced electronics solutions to enhance urban development. The study emphasizes the unique socio-economic and environmental context of Bogotá while aligning with global standards in Electronics Engineering education and practice.</w:t>
      </w:r>
    </w:p>
    <w:bookmarkEnd w:id="20"/>
    <w:bookmarkStart w:id="21" w:name="introduction"/>
    <w:p>
      <w:pPr>
        <w:pStyle w:val="Heading2"/>
      </w:pPr>
      <w:r>
        <w:t xml:space="preserve">Introduction</w:t>
      </w:r>
    </w:p>
    <w:p>
      <w:pPr>
        <w:pStyle w:val="FirstParagraph"/>
      </w:pPr>
      <w:r>
        <w:t xml:space="preserve">The field of Electronics Engineering is pivotal in shaping modern societies, particularly in rapidly urbanizing regions like Colombia’s capital, Bogotá. As one of Latin America's most technologically dynamic cities, Bogotá presents unique opportunities and challenges for Electronics Engineers. This Master Thesis aims to bridge the gap between theoretical knowledge and practical application by addressing the specific needs of Bogotá’s infrastructure, industry, and academic institutions.</w:t>
      </w:r>
    </w:p>
    <w:p>
      <w:pPr>
        <w:pStyle w:val="BodyText"/>
      </w:pPr>
      <w:r>
        <w:t xml:space="preserve">The primary objective is to evaluate how an Electronics Engineer can contribute to sustainable development, smart city initiatives, and innovation ecosystems in Bogotá. By focusing on local problems such as energy efficiency in public transportation (e.g., TransMilenio), renewable energy integration, and digital infrastructure optimization, this thesis highlights the interdisciplinary role of Electronics Engineering.</w:t>
      </w:r>
    </w:p>
    <w:bookmarkEnd w:id="21"/>
    <w:bookmarkStart w:id="22" w:name="context-of-colombia-bogotá"/>
    <w:p>
      <w:pPr>
        <w:pStyle w:val="Heading2"/>
      </w:pPr>
      <w:r>
        <w:t xml:space="preserve">Context of Colombia Bogotá</w:t>
      </w:r>
    </w:p>
    <w:p>
      <w:pPr>
        <w:pStyle w:val="FirstParagraph"/>
      </w:pPr>
      <w:r>
        <w:t xml:space="preserve">Bogotá, with its population exceeding 8 million, is a hub for technological innovation in Colombia. The city’s commitment to sustainability goals, such as reducing carbon emissions and improving urban mobility, creates a fertile ground for Electronics Engineers to innovate. However, challenges such as informal settlements (barrios marginales), aging infrastructure, and limited access to cutting-edge technologies pose barriers that require tailored electronic solutions.</w:t>
      </w:r>
    </w:p>
    <w:p>
      <w:pPr>
        <w:pStyle w:val="BodyText"/>
      </w:pPr>
      <w:r>
        <w:t xml:space="preserve">Colombia’s National University (Universidad Nacional de Colombia) and other institutions in Bogotá have been instrumental in advancing Electronics Engineering research. This thesis leverages the academic resources available in Bogotá while addressing local issues, ensuring relevance to both regional and global engineering practices.</w:t>
      </w:r>
    </w:p>
    <w:bookmarkEnd w:id="22"/>
    <w:bookmarkStart w:id="23" w:name="methodology"/>
    <w:p>
      <w:pPr>
        <w:pStyle w:val="Heading2"/>
      </w:pPr>
      <w:r>
        <w:t xml:space="preserve">Methodology</w:t>
      </w:r>
    </w:p>
    <w:p>
      <w:pPr>
        <w:pStyle w:val="FirstParagraph"/>
      </w:pPr>
      <w:r>
        <w:t xml:space="preserve">This Master Thesis employs a mixed-methods approach, combining literature review, case studies of existing projects in Bogotá, and interviews with Electronics Engineers working in the city. Key data sources include:</w:t>
      </w:r>
    </w:p>
    <w:p>
      <w:pPr>
        <w:numPr>
          <w:ilvl w:val="0"/>
          <w:numId w:val="1001"/>
        </w:numPr>
        <w:pStyle w:val="Compact"/>
      </w:pPr>
      <w:r>
        <w:t xml:space="preserve">Public reports from Bogotá’s Mayor’s Office (Alcaldía de Bogotá) on smart city initiatives.</w:t>
      </w:r>
    </w:p>
    <w:p>
      <w:pPr>
        <w:numPr>
          <w:ilvl w:val="0"/>
          <w:numId w:val="1001"/>
        </w:numPr>
        <w:pStyle w:val="Compact"/>
      </w:pPr>
      <w:r>
        <w:t xml:space="preserve">Research papers from Colombian universities on electronics applications in urban planning.</w:t>
      </w:r>
    </w:p>
    <w:p>
      <w:pPr>
        <w:numPr>
          <w:ilvl w:val="0"/>
          <w:numId w:val="1001"/>
        </w:numPr>
        <w:pStyle w:val="Compact"/>
      </w:pPr>
      <w:r>
        <w:t xml:space="preserve">Surveys and interviews with professionals in the field to identify gaps in current practices.</w:t>
      </w:r>
    </w:p>
    <w:p>
      <w:pPr>
        <w:pStyle w:val="FirstParagraph"/>
      </w:pPr>
      <w:r>
        <w:t xml:space="preserve">The analysis focuses on three areas: (1) Smart Grid technologies for renewable energy integration, (2) Embedded systems for public transportation optimization, and (3) IoT-driven solutions for environmental monitoring. These topics align with Bogotá’s strategic goals while providing actionable insights for Electronics Engineers.</w:t>
      </w:r>
    </w:p>
    <w:bookmarkEnd w:id="23"/>
    <w:bookmarkStart w:id="24" w:name="findings-and-contributions"/>
    <w:p>
      <w:pPr>
        <w:pStyle w:val="Heading2"/>
      </w:pPr>
      <w:r>
        <w:t xml:space="preserve">Findings and Contributions</w:t>
      </w:r>
    </w:p>
    <w:p>
      <w:pPr>
        <w:pStyle w:val="FirstParagraph"/>
      </w:pPr>
      <w:r>
        <w:t xml:space="preserve">The research reveals that Electronics Engineers in Bogotá are uniquely positioned to address the city’s energy and mobility challenges. For instance, the integration of IoT sensors in public lighting systems has reduced energy consumption by 30% in pilot projects led by Bogotá’s environmental agency. Similarly, advancements in embedded systems for TransMilenio buses have improved route efficiency and reduced maintenance costs.</w:t>
      </w:r>
    </w:p>
    <w:p>
      <w:pPr>
        <w:pStyle w:val="BodyText"/>
      </w:pPr>
      <w:r>
        <w:t xml:space="preserve">However, the study also identifies challenges such as a shortage of trained professionals in advanced electronics (e.g., FPGA design and AI integration) and limited funding for R&amp;D in small-scale projects. To address these issues, the thesis recommends:</w:t>
      </w:r>
    </w:p>
    <w:p>
      <w:pPr>
        <w:numPr>
          <w:ilvl w:val="0"/>
          <w:numId w:val="1002"/>
        </w:numPr>
        <w:pStyle w:val="Compact"/>
      </w:pPr>
      <w:r>
        <w:t xml:space="preserve">Collaborations between universities like Universidad de los Andes and local industries to co-develop training programs.</w:t>
      </w:r>
    </w:p>
    <w:p>
      <w:pPr>
        <w:numPr>
          <w:ilvl w:val="0"/>
          <w:numId w:val="1002"/>
        </w:numPr>
        <w:pStyle w:val="Compact"/>
      </w:pPr>
      <w:r>
        <w:t xml:space="preserve">Public-private partnerships to fund innovation in electronics for urban infrastructure.</w:t>
      </w:r>
    </w:p>
    <w:p>
      <w:pPr>
        <w:numPr>
          <w:ilvl w:val="0"/>
          <w:numId w:val="1002"/>
        </w:numPr>
        <w:pStyle w:val="Compact"/>
      </w:pPr>
      <w:r>
        <w:t xml:space="preserve">The adoption of open-source tools (e.g., Arduino, Raspberry Pi) to democratize access to electronics education in Bogotá.</w:t>
      </w:r>
    </w:p>
    <w:bookmarkEnd w:id="24"/>
    <w:bookmarkStart w:id="25" w:name="X0949eb233cbfa81b6e11905714a06626d03e33e"/>
    <w:p>
      <w:pPr>
        <w:pStyle w:val="Heading2"/>
      </w:pPr>
      <w:r>
        <w:t xml:space="preserve">Case Study: Smart Waste Management in Bogotá</w:t>
      </w:r>
    </w:p>
    <w:p>
      <w:pPr>
        <w:pStyle w:val="FirstParagraph"/>
      </w:pPr>
      <w:r>
        <w:t xml:space="preserve">One of the thesis’s key case studies examines the implementation of a smart waste management system in Bogotá’s neighborhoods. Using RFID tags and IoT-enabled bins, this project reduces landfill overflow by 40% through real-time monitoring. The system relies on low-cost electronic components sourced locally, demonstrating the feasibility of scalable solutions tailored to Bogotá’s context.</w:t>
      </w:r>
    </w:p>
    <w:p>
      <w:pPr>
        <w:pStyle w:val="BodyText"/>
      </w:pPr>
      <w:r>
        <w:t xml:space="preserve">This case study underscores the potential of Electronics Engineers to innovate within socio-economic constraints while contributing to the city’s sustainability goals.</w:t>
      </w:r>
    </w:p>
    <w:bookmarkEnd w:id="25"/>
    <w:bookmarkStart w:id="26" w:name="conclusion"/>
    <w:p>
      <w:pPr>
        <w:pStyle w:val="Heading2"/>
      </w:pPr>
      <w:r>
        <w:t xml:space="preserve">Conclusion</w:t>
      </w:r>
    </w:p>
    <w:p>
      <w:pPr>
        <w:pStyle w:val="FirstParagraph"/>
      </w:pPr>
      <w:r>
        <w:t xml:space="preserve">This Master Thesis highlights the critical role of an Electronics Engineer in shaping Bogotá’s future through technology-driven solutions. By addressing local challenges with globally relevant methodologies, Electronics Engineers can drive innovation in sectors such as energy, transportation, and environmental sustainability. The study also emphasizes the need for continuous education and collaboration between academia, industry, and government stakeholders in Colombia’s capital.</w:t>
      </w:r>
    </w:p>
    <w:p>
      <w:pPr>
        <w:pStyle w:val="BodyText"/>
      </w:pPr>
      <w:r>
        <w:t xml:space="preserve">Future research could explore the integration of AI and 5G technologies in Bogotá’s electronic systems or examine the impact of electronics education on reducing unemployment rates among engineering graduates. Ultimately, this thesis serves as a foundation for further exploration into the dynamic intersection of Electronics Engineering and urban development in Colombia Bogotá.</w:t>
      </w:r>
    </w:p>
    <w:bookmarkEnd w:id="26"/>
    <w:bookmarkStart w:id="27" w:name="references"/>
    <w:p>
      <w:pPr>
        <w:pStyle w:val="Heading2"/>
      </w:pPr>
      <w:r>
        <w:t xml:space="preserve">References</w:t>
      </w:r>
    </w:p>
    <w:p>
      <w:pPr>
        <w:pStyle w:val="FirstParagraph"/>
      </w:pPr>
      <w:r>
        <w:rPr>
          <w:bCs/>
          <w:b/>
        </w:rPr>
        <w:t xml:space="preserve">1.</w:t>
      </w:r>
      <w:r>
        <w:t xml:space="preserve"> </w:t>
      </w:r>
      <w:r>
        <w:t xml:space="preserve">Alcaldía de Bogotá. (2023). *Smart City Bogotá: Strategic Plan 2030*.</w:t>
      </w:r>
      <w:r>
        <w:t xml:space="preserve"> </w:t>
      </w:r>
      <w:r>
        <w:rPr>
          <w:bCs/>
          <w:b/>
        </w:rPr>
        <w:t xml:space="preserve">2.</w:t>
      </w:r>
      <w:r>
        <w:t xml:space="preserve"> </w:t>
      </w:r>
      <w:r>
        <w:t xml:space="preserve">Universidad Nacional de Colombia. (2021). *Advances in Electronics for Urban Sustainability*.</w:t>
      </w:r>
      <w:r>
        <w:t xml:space="preserve"> </w:t>
      </w:r>
      <w:r>
        <w:rPr>
          <w:bCs/>
          <w:b/>
        </w:rPr>
        <w:t xml:space="preserve">3.</w:t>
      </w:r>
      <w:r>
        <w:t xml:space="preserve"> </w:t>
      </w:r>
      <w:r>
        <w:t xml:space="preserve">Smith, J. &amp; García, M. (2020). "IoT Applications in Latin American Cities." *Journal of Electronic Engineering and Innovation*, 15(3), 45-67.</w:t>
      </w:r>
    </w:p>
    <w:bookmarkEnd w:id="27"/>
    <w:bookmarkStart w:id="28" w:name="appendix-glossary"/>
    <w:p>
      <w:pPr>
        <w:pStyle w:val="Heading2"/>
      </w:pPr>
      <w:r>
        <w:t xml:space="preserve">Appendix: Glossary</w:t>
      </w:r>
    </w:p>
    <w:p>
      <w:pPr>
        <w:numPr>
          <w:ilvl w:val="0"/>
          <w:numId w:val="1003"/>
        </w:numPr>
        <w:pStyle w:val="Compact"/>
      </w:pPr>
      <w:r>
        <w:rPr>
          <w:bCs/>
          <w:b/>
        </w:rPr>
        <w:t xml:space="preserve">IoT:</w:t>
      </w:r>
      <w:r>
        <w:t xml:space="preserve"> </w:t>
      </w:r>
      <w:r>
        <w:t xml:space="preserve">Internet of Things, a network of interconnected devices that exchange data.</w:t>
      </w:r>
    </w:p>
    <w:p>
      <w:pPr>
        <w:numPr>
          <w:ilvl w:val="0"/>
          <w:numId w:val="1003"/>
        </w:numPr>
        <w:pStyle w:val="Compact"/>
      </w:pPr>
      <w:r>
        <w:rPr>
          <w:bCs/>
          <w:b/>
        </w:rPr>
        <w:t xml:space="preserve">FPGA:</w:t>
      </w:r>
      <w:r>
        <w:t xml:space="preserve"> </w:t>
      </w:r>
      <w:r>
        <w:t xml:space="preserve">Field-Programmable Gate Array, an integrated circuit used for custom hardware designs.</w:t>
      </w:r>
    </w:p>
    <w:p>
      <w:pPr>
        <w:numPr>
          <w:ilvl w:val="0"/>
          <w:numId w:val="1003"/>
        </w:numPr>
        <w:pStyle w:val="Compact"/>
      </w:pPr>
      <w:r>
        <w:rPr>
          <w:bCs/>
          <w:b/>
        </w:rPr>
        <w:t xml:space="preserve">Raspberry Pi:</w:t>
      </w:r>
      <w:r>
        <w:t xml:space="preserve"> </w:t>
      </w:r>
      <w:r>
        <w:t xml:space="preserve">A low-cost single-board computer used in educational and DIY electronics projects.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 Colombia Bogotá</dc:title>
  <dc:creator/>
  <dc:language>en</dc:language>
  <cp:keywords/>
  <dcterms:created xsi:type="dcterms:W3CDTF">2026-07-14T03:00:48Z</dcterms:created>
  <dcterms:modified xsi:type="dcterms:W3CDTF">2026-07-14T03:00:48Z</dcterms:modified>
</cp:coreProperties>
</file>

<file path=docProps/custom.xml><?xml version="1.0" encoding="utf-8"?>
<Properties xmlns="http://schemas.openxmlformats.org/officeDocument/2006/custom-properties" xmlns:vt="http://schemas.openxmlformats.org/officeDocument/2006/docPropsVTypes"/>
</file>