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Innovation</w:t>
      </w:r>
      <w:r>
        <w:t xml:space="preserve"> </w:t>
      </w:r>
      <w:r>
        <w:t xml:space="preserve">in</w:t>
      </w:r>
      <w:r>
        <w:t xml:space="preserve"> </w:t>
      </w:r>
      <w:r>
        <w:t xml:space="preserve">Colombia's</w:t>
      </w:r>
      <w:r>
        <w:t xml:space="preserve"> </w:t>
      </w:r>
      <w:r>
        <w:t xml:space="preserve">Medellín</w:t>
      </w:r>
      <w:r>
        <w:t xml:space="preserve"> </w:t>
      </w:r>
      <w:r>
        <w:t xml:space="preserve">Region</w:t>
      </w:r>
    </w:p>
    <w:p>
      <w:pPr>
        <w:pStyle w:val="FirstParagraph"/>
      </w:pPr>
      <w:r>
        <w:t xml:space="preserve">```html</w:t>
      </w:r>
    </w:p>
    <w:bookmarkStart w:id="29" w:name="X01a2d1b2eb123638ffa50cf8ed2687c77909d42"/>
    <w:p>
      <w:pPr>
        <w:pStyle w:val="Heading1"/>
      </w:pPr>
      <w:r>
        <w:t xml:space="preserve">Master Thesis: The Role of an Electronics Engineer in Fostering Technological Innovation in Medellín, Colombia</w:t>
      </w:r>
    </w:p>
    <w:bookmarkStart w:id="20" w:name="introduction"/>
    <w:p>
      <w:pPr>
        <w:pStyle w:val="Heading2"/>
      </w:pPr>
      <w:r>
        <w:t xml:space="preserve">Introduction</w:t>
      </w:r>
    </w:p>
    <w:p>
      <w:pPr>
        <w:pStyle w:val="FirstParagraph"/>
      </w:pPr>
      <w:r>
        <w:t xml:space="preserve">The Master Thesis presented here explores the critical role of an Electronics Engineer in driving technological innovation within the dynamic context of Medellín, Colombia. As a hub for education, technology, and industry in South America, Medellín offers unique opportunities and challenges for professionals in electronic engineering. This study aims to address how an Electronics Engineer can leverage local resources and global trends to contribute to the region's economic development through cutting-edge research and practical applications.</w:t>
      </w:r>
    </w:p>
    <w:bookmarkEnd w:id="20"/>
    <w:bookmarkStart w:id="21" w:name="X9a7fbe0abcde015a4fb8abdd9e4075332b6fadf"/>
    <w:p>
      <w:pPr>
        <w:pStyle w:val="Heading2"/>
      </w:pPr>
      <w:r>
        <w:t xml:space="preserve">Context of Medellín: A Technological Nexus</w:t>
      </w:r>
    </w:p>
    <w:p>
      <w:pPr>
        <w:pStyle w:val="FirstParagraph"/>
      </w:pPr>
      <w:r>
        <w:t xml:space="preserve">Medellín, known as the "City of Eternal Spring," is a vibrant city in Colombia’s Antioquia Department. It has emerged as a leading center for innovation, education, and entrepreneurship in Latin America. Institutions such as the Universidad de Antioquia (UdeA) and initiatives like the Medellín Innovation District have positioned the city at the forefront of technological advancement. However, despite this progress, Medellín faces challenges such as infrastructure gaps, access to advanced manufacturing equipment, and a need for interdisciplinary research to address local problems.</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landscape of electronics engineering in Medellín, highlighting opportunities for innovation.</w:t>
      </w:r>
    </w:p>
    <w:p>
      <w:pPr>
        <w:numPr>
          <w:ilvl w:val="0"/>
          <w:numId w:val="1001"/>
        </w:numPr>
        <w:pStyle w:val="Compact"/>
      </w:pPr>
      <w:r>
        <w:t xml:space="preserve">Evaluate how an Electronics Engineer can integrate regional needs with global technological trends.</w:t>
      </w:r>
    </w:p>
    <w:p>
      <w:pPr>
        <w:numPr>
          <w:ilvl w:val="0"/>
          <w:numId w:val="1001"/>
        </w:numPr>
        <w:pStyle w:val="Compact"/>
      </w:pPr>
      <w:r>
        <w:t xml:space="preserve">Propose practical solutions and case studies tailored to Medellín’s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Electronics Engineers working in Medellín, surveys of local industries, and analysis of academic publications from UdeA and other regional institutions. Secondary data included reports from Colombia’s Ministry of Technology, industry white papers, and global trends in electronics engineering.</w:t>
      </w:r>
    </w:p>
    <w:p>
      <w:pPr>
        <w:pStyle w:val="BodyText"/>
      </w:pPr>
      <w:r>
        <w:t xml:space="preserve">Case studies were selected to reflect the diversity of applications in the field. For example, one case focused on the development of low-cost IoT devices for smart agriculture—a sector vital to Colombia’s rural economy. Another examined the integration of renewable energy systems into Medellín’s urban infrastructure, addressing both environmental and technological challenges.</w:t>
      </w:r>
    </w:p>
    <w:bookmarkEnd w:id="23"/>
    <w:bookmarkStart w:id="24" w:name="key-findings"/>
    <w:p>
      <w:pPr>
        <w:pStyle w:val="Heading2"/>
      </w:pPr>
      <w:r>
        <w:t xml:space="preserve">Key Findings</w:t>
      </w:r>
    </w:p>
    <w:p>
      <w:pPr>
        <w:pStyle w:val="FirstParagraph"/>
      </w:pPr>
      <w:r>
        <w:t xml:space="preserve">The study revealed several insights critical to understanding the role of an Electronics Engineer in Medellín:</w:t>
      </w:r>
    </w:p>
    <w:p>
      <w:pPr>
        <w:numPr>
          <w:ilvl w:val="0"/>
          <w:numId w:val="1002"/>
        </w:numPr>
        <w:pStyle w:val="Compact"/>
      </w:pPr>
      <w:r>
        <w:rPr>
          <w:bCs/>
          <w:b/>
        </w:rPr>
        <w:t xml:space="preserve">Interdisciplinary Collaboration:</w:t>
      </w:r>
      <w:r>
        <w:t xml:space="preserve"> </w:t>
      </w:r>
      <w:r>
        <w:t xml:space="preserve">Electronics Engineers in Medellín must collaborate with experts in agriculture, environmental science, and data analytics to address regional challenges. For instance, IoT devices designed for coffee farms required knowledge of both sensor technology and agroecology.</w:t>
      </w:r>
    </w:p>
    <w:p>
      <w:pPr>
        <w:numPr>
          <w:ilvl w:val="0"/>
          <w:numId w:val="1002"/>
        </w:numPr>
        <w:pStyle w:val="Compact"/>
      </w:pPr>
      <w:r>
        <w:rPr>
          <w:bCs/>
          <w:b/>
        </w:rPr>
        <w:t xml:space="preserve">Local Resource Utilization:</w:t>
      </w:r>
      <w:r>
        <w:t xml:space="preserve"> </w:t>
      </w:r>
      <w:r>
        <w:t xml:space="preserve">Engineers can innovate by leveraging local materials and manufacturing capabilities. A project on solar-powered sensors used components sourced from Medellín’s industrial zones, reducing costs and supporting local suppliers.</w:t>
      </w:r>
    </w:p>
    <w:p>
      <w:pPr>
        <w:numPr>
          <w:ilvl w:val="0"/>
          <w:numId w:val="1002"/>
        </w:numPr>
        <w:pStyle w:val="Compact"/>
      </w:pPr>
      <w:r>
        <w:rPr>
          <w:bCs/>
          <w:b/>
        </w:rPr>
        <w:t xml:space="preserve">Educational Partnerships:</w:t>
      </w:r>
      <w:r>
        <w:t xml:space="preserve"> </w:t>
      </w:r>
      <w:r>
        <w:t xml:space="preserve">Universities like UdeA play a pivotal role in fostering innovation. Collaborative projects between academia and industry have led to breakthroughs in fields such as wearable technology for healthcare monitoring.</w:t>
      </w:r>
    </w:p>
    <w:bookmarkEnd w:id="24"/>
    <w:bookmarkStart w:id="25" w:name="proposed-solutions"/>
    <w:p>
      <w:pPr>
        <w:pStyle w:val="Heading2"/>
      </w:pPr>
      <w:r>
        <w:t xml:space="preserve">Proposed Solutions</w:t>
      </w:r>
    </w:p>
    <w:p>
      <w:pPr>
        <w:pStyle w:val="FirstParagraph"/>
      </w:pPr>
      <w:r>
        <w:t xml:space="preserve">Based on the findings, this Master Thesis proposes actionable strategies for Electronics Engineers working in Medellín:</w:t>
      </w:r>
    </w:p>
    <w:p>
      <w:pPr>
        <w:numPr>
          <w:ilvl w:val="0"/>
          <w:numId w:val="1003"/>
        </w:numPr>
        <w:pStyle w:val="Compact"/>
      </w:pPr>
      <w:r>
        <w:rPr>
          <w:bCs/>
          <w:b/>
        </w:rPr>
        <w:t xml:space="preserve">Establish Innovation Hubs:</w:t>
      </w:r>
      <w:r>
        <w:t xml:space="preserve"> </w:t>
      </w:r>
      <w:r>
        <w:t xml:space="preserve">Create collaborative spaces where engineers, entrepreneurs, and researchers can develop prototypes for local industries.</w:t>
      </w:r>
    </w:p>
    <w:p>
      <w:pPr>
        <w:numPr>
          <w:ilvl w:val="0"/>
          <w:numId w:val="1003"/>
        </w:numPr>
        <w:pStyle w:val="Compact"/>
      </w:pPr>
      <w:r>
        <w:rPr>
          <w:bCs/>
          <w:b/>
        </w:rPr>
        <w:t xml:space="preserve">Promote Open-Source Technologies:</w:t>
      </w:r>
      <w:r>
        <w:t xml:space="preserve"> </w:t>
      </w:r>
      <w:r>
        <w:t xml:space="preserve">Encourage the use of open-source hardware and software to reduce costs and accelerate development cycles for startups.</w:t>
      </w:r>
    </w:p>
    <w:p>
      <w:pPr>
        <w:numPr>
          <w:ilvl w:val="0"/>
          <w:numId w:val="1003"/>
        </w:numPr>
        <w:pStyle w:val="Compact"/>
      </w:pPr>
      <w:r>
        <w:rPr>
          <w:bCs/>
          <w:b/>
        </w:rPr>
        <w:t xml:space="preserve">Foster Government-Industry Partnerships:</w:t>
      </w:r>
      <w:r>
        <w:t xml:space="preserve"> </w:t>
      </w:r>
      <w:r>
        <w:t xml:space="preserve">Advocate for policies that support R&amp;D in electronics, such as tax incentives for companies investing in technology innovation.</w:t>
      </w:r>
    </w:p>
    <w:bookmarkEnd w:id="25"/>
    <w:bookmarkStart w:id="26" w:name="conclusion"/>
    <w:p>
      <w:pPr>
        <w:pStyle w:val="Heading2"/>
      </w:pPr>
      <w:r>
        <w:t xml:space="preserve">Conclusion</w:t>
      </w:r>
    </w:p>
    <w:p>
      <w:pPr>
        <w:pStyle w:val="FirstParagraph"/>
      </w:pPr>
      <w:r>
        <w:t xml:space="preserve">In conclusion, the Master Thesis underscores the vital role of an Electronics Engineer in shaping Medellín’s technological future. By integrating global expertise with local needs, engineers can drive sustainable development and economic growth in Colombia’s most dynamic city. This study highlights that innovation is not solely about advanced technology but also about understanding the unique socio-economic fabric of Medellín. As the region continues to grow, the contributions of Electronics Engineers will remain indispensable in building a resilient and forward-thinking society.</w:t>
      </w:r>
    </w:p>
    <w:bookmarkEnd w:id="26"/>
    <w:bookmarkStart w:id="27" w:name="references"/>
    <w:p>
      <w:pPr>
        <w:pStyle w:val="Heading2"/>
      </w:pPr>
      <w:r>
        <w:t xml:space="preserve">References</w:t>
      </w:r>
    </w:p>
    <w:p>
      <w:pPr>
        <w:numPr>
          <w:ilvl w:val="0"/>
          <w:numId w:val="1004"/>
        </w:numPr>
        <w:pStyle w:val="Compact"/>
      </w:pPr>
      <w:r>
        <w:t xml:space="preserve">Universidad de Antioquia. (2023). *Annual Report on Research and Innovation in Medellín.*</w:t>
      </w:r>
    </w:p>
    <w:p>
      <w:pPr>
        <w:numPr>
          <w:ilvl w:val="0"/>
          <w:numId w:val="1004"/>
        </w:numPr>
        <w:pStyle w:val="Compact"/>
      </w:pPr>
      <w:r>
        <w:t xml:space="preserve">Colombia Ministry of Technology. (2023). *National Strategy for Technological Development.*</w:t>
      </w:r>
    </w:p>
    <w:p>
      <w:pPr>
        <w:numPr>
          <w:ilvl w:val="0"/>
          <w:numId w:val="1004"/>
        </w:numPr>
        <w:pStyle w:val="Compact"/>
      </w:pPr>
      <w:r>
        <w:t xml:space="preserve">García, J., &amp; López, M. (2021). *IoT Applications in Colombian Agriculture: A Case Study of Medellín.* Journal of Latin American Engineering.</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Medellín.</w:t>
      </w:r>
      <w:r>
        <w:br/>
      </w:r>
      <w:r>
        <w:rPr>
          <w:iCs/>
          <w:i/>
        </w:rPr>
        <w:t xml:space="preserve">Appendix B:</w:t>
      </w:r>
      <w:r>
        <w:t xml:space="preserve"> </w:t>
      </w:r>
      <w:r>
        <w:t xml:space="preserve">Case Study Data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Innovation in Colombia's Medellín Region</dc:title>
  <dc:creator/>
  <dc:language>en</dc:language>
  <cp:keywords/>
  <dcterms:created xsi:type="dcterms:W3CDTF">2026-04-30T11:55:48Z</dcterms:created>
  <dcterms:modified xsi:type="dcterms:W3CDTF">2026-04-30T11:55:48Z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