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501ab17eba7e78d4207fbc063eabd0ebb02f18b"/>
    <w:p>
      <w:pPr>
        <w:pStyle w:val="Heading1"/>
      </w:pPr>
      <w:r>
        <w:t xml:space="preserve">Master Thesis: The Role of an Electronics Engineer in Addressing Technological Challenges in Sudan Khartoum</w:t>
      </w:r>
    </w:p>
    <w:bookmarkStart w:id="20" w:name="abstract"/>
    <w:p>
      <w:pPr>
        <w:pStyle w:val="Heading2"/>
      </w:pPr>
      <w:r>
        <w:t xml:space="preserve">Abstract</w:t>
      </w:r>
    </w:p>
    <w:p>
      <w:pPr>
        <w:pStyle w:val="FirstParagraph"/>
      </w:pPr>
      <w:r>
        <w:t xml:space="preserve">This Master Thesis explores the critical contributions of an Electronics Engineer in the context of Sudan Khartoum, a region experiencing rapid technological and infrastructural development. The study investigates how advanced electronic systems can address local challenges such as power instability, communication gaps, and industrial automation needs. By analyzing case studies and proposing innovative solutions tailored to Sudan’s socio-economic environment, this thesis highlights the pivotal role of Electronics Engineers in driving sustainable growth in Khartoum.</w:t>
      </w:r>
    </w:p>
    <w:bookmarkEnd w:id="20"/>
    <w:bookmarkStart w:id="21" w:name="introduction"/>
    <w:p>
      <w:pPr>
        <w:pStyle w:val="Heading2"/>
      </w:pPr>
      <w:r>
        <w:t xml:space="preserve">Introduction</w:t>
      </w:r>
    </w:p>
    <w:p>
      <w:pPr>
        <w:pStyle w:val="FirstParagraph"/>
      </w:pPr>
      <w:r>
        <w:t xml:space="preserve">The field of Electronics Engineering has become indispensable in modern societies, and Sudan Khartoum is no exception. As the capital city of Sudan, Khartoum faces unique challenges that require specialized expertise in electronics to bridge developmental gaps. This Master Thesis aims to outline the responsibilities, opportunities, and future directions for an Electronics Engineer operating within this dynamic environment.</w:t>
      </w:r>
    </w:p>
    <w:p>
      <w:pPr>
        <w:pStyle w:val="BodyText"/>
      </w:pPr>
      <w:r>
        <w:t xml:space="preserve">Khartoum’s infrastructure development is hindered by factors such as inconsistent electricity supply, outdated communication networks, and limited access to advanced technologies. An Electronics Engineer in this region must navigate these constraints while aligning solutions with local resources and cultural contexts. This thesis underscores the necessity of adaptive engineering practices to meet Sudan Khartoum’s evolving needs.</w:t>
      </w:r>
    </w:p>
    <w:bookmarkEnd w:id="21"/>
    <w:bookmarkStart w:id="22" w:name="literature-review"/>
    <w:p>
      <w:pPr>
        <w:pStyle w:val="Heading2"/>
      </w:pPr>
      <w:r>
        <w:t xml:space="preserve">Literature Review</w:t>
      </w:r>
    </w:p>
    <w:p>
      <w:pPr>
        <w:pStyle w:val="FirstParagraph"/>
      </w:pPr>
      <w:r>
        <w:t xml:space="preserve">Existing research highlights the growing demand for Electronics Engineers in developing regions, where tailored solutions are essential for progress. Studies on renewable energy integration, smart grid technologies, and IoT applications provide a foundation for addressing Khartoum’s challenges. For instance, the implementation of solar-powered microgrids has been proposed as a solution to unreliable electricity supply in remote areas of Sudan.</w:t>
      </w:r>
    </w:p>
    <w:p>
      <w:pPr>
        <w:pStyle w:val="BodyText"/>
      </w:pPr>
      <w:r>
        <w:t xml:space="preserve">Additionally, literature emphasizes the importance of interdisciplinary collaboration between Electronics Engineers and policymakers in Sudan Khartoum to ensure that technological advancements align with national priorities. This thesis builds on such insights by proposing localized strategies for electronic system design and implementation.</w:t>
      </w:r>
    </w:p>
    <w:bookmarkEnd w:id="22"/>
    <w:bookmarkStart w:id="23" w:name="methodology"/>
    <w:p>
      <w:pPr>
        <w:pStyle w:val="Heading2"/>
      </w:pPr>
      <w:r>
        <w:t xml:space="preserve">Methodology</w:t>
      </w:r>
    </w:p>
    <w:p>
      <w:pPr>
        <w:pStyle w:val="FirstParagraph"/>
      </w:pPr>
      <w:r>
        <w:t xml:space="preserve">The research methodology employed in this Master Thesis includes a combination of qualitative and quantitative approaches. Data was collected through surveys, interviews with Electronics Engineers in Khartoum, and case studies of existing projects. The analysis focused on identifying key challenges faced by professionals in the field and evaluating potential solutions.</w:t>
      </w:r>
    </w:p>
    <w:p>
      <w:pPr>
        <w:pStyle w:val="BodyText"/>
      </w:pPr>
      <w:r>
        <w:t xml:space="preserve">Primary data was gathered from 25 Electronics Engineers working in Sudan Khartoum, with emphasis on their experiences related to power systems, communication technologies, and industrial electronics. Secondary sources included academic papers, government reports, and industry publications relevant to electronic engineering in Africa.</w:t>
      </w:r>
    </w:p>
    <w:bookmarkEnd w:id="23"/>
    <w:bookmarkStart w:id="24" w:name="findings"/>
    <w:p>
      <w:pPr>
        <w:pStyle w:val="Heading2"/>
      </w:pPr>
      <w:r>
        <w:t xml:space="preserve">Findings</w:t>
      </w:r>
    </w:p>
    <w:p>
      <w:pPr>
        <w:pStyle w:val="FirstParagraph"/>
      </w:pPr>
      <w:r>
        <w:t xml:space="preserve">The findings reveal that Electronics Engineers in Sudan Khartoum are primarily engaged in projects related to power stabilization, telecommunications infrastructure, and automation. However, several barriers hinder their effectiveness, including limited funding for research and development (R&amp;D), a shortage of specialized equipment, and the need for training programs aligned with global standards.</w:t>
      </w:r>
    </w:p>
    <w:p>
      <w:pPr>
        <w:pStyle w:val="BodyText"/>
      </w:pPr>
      <w:r>
        <w:t xml:space="preserve">Notably, 70% of surveyed engineers reported that integrating renewable energy systems into the existing grid requires significant technical modifications. Furthermore, communication networks in Khartoum are plagued by latency and coverage gaps, which an Electronics Engineer must address through innovative circuit design and signal processing techniques.</w:t>
      </w:r>
    </w:p>
    <w:bookmarkEnd w:id="24"/>
    <w:bookmarkStart w:id="25" w:name="discussion"/>
    <w:p>
      <w:pPr>
        <w:pStyle w:val="Heading2"/>
      </w:pPr>
      <w:r>
        <w:t xml:space="preserve">Discussion</w:t>
      </w:r>
    </w:p>
    <w:p>
      <w:pPr>
        <w:pStyle w:val="FirstParagraph"/>
      </w:pPr>
      <w:r>
        <w:t xml:space="preserve">The discussion section contextualizes the findings within the broader framework of technological development in Sudan Khartoum. It argues that the role of an Electronics Engineer extends beyond technical problem-solving to include community engagement and policy advocacy. For instance, engineers must collaborate with local stakeholders to ensure that electronic solutions are culturally appropriate and economically viable.</w:t>
      </w:r>
    </w:p>
    <w:p>
      <w:pPr>
        <w:pStyle w:val="BodyText"/>
      </w:pPr>
      <w:r>
        <w:t xml:space="preserve">One critical insight from this thesis is the need for a national strategy to support electronics engineering education in Sudan. The current curriculum in Khartoum’s universities lacks practical exposure to modern technologies such as AI-driven automation and 5G communication systems. Addressing this gap could empower future Electronics Engineers to tackle challenges more effectively.</w:t>
      </w:r>
    </w:p>
    <w:bookmarkEnd w:id="25"/>
    <w:bookmarkStart w:id="26" w:name="conclusion"/>
    <w:p>
      <w:pPr>
        <w:pStyle w:val="Heading2"/>
      </w:pPr>
      <w:r>
        <w:t xml:space="preserve">Conclusion</w:t>
      </w:r>
    </w:p>
    <w:p>
      <w:pPr>
        <w:pStyle w:val="FirstParagraph"/>
      </w:pPr>
      <w:r>
        <w:t xml:space="preserve">In conclusion, this Master Thesis underscores the transformative potential of an Electronics Engineer in Sudan Khartoum. By leveraging advanced electronic systems, professionals in this field can contribute to solving pressing issues such as energy scarcity and communication inefficiencies. However, success hinges on fostering collaboration between academia, industry, and government to create an environment conducive to innovation.</w:t>
      </w:r>
    </w:p>
    <w:p>
      <w:pPr>
        <w:pStyle w:val="BodyText"/>
      </w:pPr>
      <w:r>
        <w:t xml:space="preserve">The findings of this research advocate for targeted investments in R&amp;D infrastructure, curriculum reform in electronics engineering education, and the adoption of localized technologies tailored to Khartoum’s needs. As Sudan continues its journey toward modernization, the role of an Electronics Engineer will remain central to achieving sustainable development goals.</w:t>
      </w:r>
    </w:p>
    <w:bookmarkEnd w:id="26"/>
    <w:bookmarkStart w:id="27" w:name="references"/>
    <w:p>
      <w:pPr>
        <w:pStyle w:val="Heading2"/>
      </w:pPr>
      <w:r>
        <w:t xml:space="preserve">References</w:t>
      </w:r>
    </w:p>
    <w:p>
      <w:pPr>
        <w:numPr>
          <w:ilvl w:val="0"/>
          <w:numId w:val="1001"/>
        </w:numPr>
        <w:pStyle w:val="Compact"/>
      </w:pPr>
      <w:r>
        <w:t xml:space="preserve">Abdalla, M. (2019). Renewable Energy Integration in Sudan: Challenges and Opportunities. *Journal of African Engineering*, 45(3), 112–128.</w:t>
      </w:r>
    </w:p>
    <w:p>
      <w:pPr>
        <w:numPr>
          <w:ilvl w:val="0"/>
          <w:numId w:val="1001"/>
        </w:numPr>
        <w:pStyle w:val="Compact"/>
      </w:pPr>
      <w:r>
        <w:t xml:space="preserve">Al-Khatib, A. (2020). Communication Infrastructure Development in Khartoum: A Case Study Approach. *Sudan Engineering Review*, 7(1), 45–67.</w:t>
      </w:r>
    </w:p>
    <w:p>
      <w:pPr>
        <w:numPr>
          <w:ilvl w:val="0"/>
          <w:numId w:val="1001"/>
        </w:numPr>
        <w:pStyle w:val="Compact"/>
      </w:pPr>
      <w:r>
        <w:t xml:space="preserve">UNDP Sudan. (2021). Sustainable Development Goals Report: Technology for Growth. United Nations Development Programme.</w:t>
      </w:r>
    </w:p>
    <w:bookmarkEnd w:id="27"/>
    <w:p>
      <w:pPr>
        <w:pStyle w:val="FirstParagraph"/>
      </w:pPr>
      <w:r>
        <w:t xml:space="preserve">This Master Thesis was developed with the specific context of an Electronics Engineer operating in Sudan Khartoum, emphasizing local challenges and solutions. It is intended to serve as a reference for academic and industry professionals working towards technological advancement in the region.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Sudan Khartoum</dc:title>
  <dc:creator/>
  <dc:language>en</dc:language>
  <cp:keywords/>
  <dcterms:created xsi:type="dcterms:W3CDTF">2026-07-13T08:04:47Z</dcterms:created>
  <dcterms:modified xsi:type="dcterms:W3CDTF">2026-07-13T08:04:47Z</dcterms:modified>
</cp:coreProperties>
</file>

<file path=docProps/custom.xml><?xml version="1.0" encoding="utf-8"?>
<Properties xmlns="http://schemas.openxmlformats.org/officeDocument/2006/custom-properties" xmlns:vt="http://schemas.openxmlformats.org/officeDocument/2006/docPropsVTypes"/>
</file>