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60aa47314a497683355600a6a3e22d7ee14e61"/>
    <w:p>
      <w:pPr>
        <w:pStyle w:val="Heading1"/>
      </w:pPr>
      <w:r>
        <w:t xml:space="preserve">Master Thesis on Electronics Engineering in the United Kingdom, London</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the dynamic and innovation-driven context of the United Kingdom, specifically London. As a global hub for technology, finance, and academia, London presents unique opportunities for Electronics Engineers to contribute to cutting-edge research and industry applications. The thesis investigates emerging trends such as Internet of Things (IoT) integration, sustainable energy systems, and advanced signal processing within the framework of London's engineering ecosystem. It also examines how the city’s infrastructure challenges—such as urban mobility, smart grid development, and 5G connectivity—require tailored solutions from Electronics Engineers. By analyzing case studies from London-based institutions like Imperial College London and University College London (UCL), this work highlights the interplay between academic research, industrial collaboration, and policy-making in shaping the future of electronics engineering in the United Kingdom.</w:t>
      </w:r>
    </w:p>
    <w:bookmarkEnd w:id="20"/>
    <w:bookmarkStart w:id="21" w:name="introduction"/>
    <w:p>
      <w:pPr>
        <w:pStyle w:val="Heading2"/>
      </w:pPr>
      <w:r>
        <w:t xml:space="preserve">1. Introduction</w:t>
      </w:r>
    </w:p>
    <w:p>
      <w:pPr>
        <w:pStyle w:val="FirstParagraph"/>
      </w:pPr>
      <w:r>
        <w:t xml:space="preserve">The field of Electronics Engineering is undergoing rapid transformation due to advancements in nanotechnology, artificial intelligence (AI), and renewable energy systems. In the United Kingdom, London stands as a pivotal center for innovation, offering a unique blend of academic excellence, industrial partnerships, and governmental support. As an aspiring Electronics Engineer pursuing a Master’s degree in this region, one must align their research with the city’s strategic priorities while addressing local challenges such as climate change mitigation and urbanization.</w:t>
      </w:r>
    </w:p>
    <w:p>
      <w:pPr>
        <w:pStyle w:val="BodyText"/>
      </w:pPr>
      <w:r>
        <w:t xml:space="preserve">The primary objective of this thesis is to explore how Electronics Engineers in London can leverage the city’s resources—such as world-class universities, tech startups, and government-funded R&amp;D initiatives—to develop scalable solutions for real-world problems. By integrating theoretical knowledge with practical applications, this work aims to contribute to the ongoing discourse on electronics engineering education and practice in the United Kingdom.</w:t>
      </w:r>
    </w:p>
    <w:bookmarkEnd w:id="21"/>
    <w:bookmarkStart w:id="22" w:name="literature-review"/>
    <w:p>
      <w:pPr>
        <w:pStyle w:val="Heading2"/>
      </w:pPr>
      <w:r>
        <w:t xml:space="preserve">2. Literature Review</w:t>
      </w:r>
    </w:p>
    <w:p>
      <w:pPr>
        <w:pStyle w:val="FirstParagraph"/>
      </w:pPr>
      <w:r>
        <w:t xml:space="preserve">The literature on Electronics Engineering in London emphasizes its interdisciplinary nature, combining hardware design with software development. Studies from institutions like Imperial College London highlight the growing importance of embedded systems in smart infrastructure projects, such as intelligent traffic management and energy-efficient buildings.</w:t>
      </w:r>
    </w:p>
    <w:p>
      <w:pPr>
        <w:pStyle w:val="BodyText"/>
      </w:pPr>
      <w:r>
        <w:t xml:space="preserve">Research conducted by the University of Westminster underscores the role of 5G networks in enabling IoT ecosystems across London’s urban landscape. These systems rely on Electronics Engineers to design low-power sensors, optimize communication protocols, and ensure cybersecurity in distributed networks.</w:t>
      </w:r>
    </w:p>
    <w:p>
      <w:pPr>
        <w:pStyle w:val="BodyText"/>
      </w:pPr>
      <w:r>
        <w:t xml:space="preserve">Moreover, a recent report by the UK Department for Business, Energy &amp; Industrial Strategy (BEIS) notes that the United Kingdom aims to become a leader in green technology. This aligns with the work of Electronics Engineers at London-based firms like DeepMind and Rolls-Royce, who are developing energy-efficient microchips and renewable energy storage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The research process involved:</w:t>
      </w:r>
    </w:p>
    <w:p>
      <w:pPr>
        <w:numPr>
          <w:ilvl w:val="0"/>
          <w:numId w:val="1001"/>
        </w:numPr>
        <w:pStyle w:val="Compact"/>
      </w:pPr>
      <w:r>
        <w:rPr>
          <w:bCs/>
          <w:b/>
        </w:rPr>
        <w:t xml:space="preserve">Literature Analysis:</w:t>
      </w:r>
      <w:r>
        <w:t xml:space="preserve"> </w:t>
      </w:r>
      <w:r>
        <w:t xml:space="preserve">A review of academic papers, industry whitepapers, and policy documents from the United Kingdom’s Department for Digital, Culture, Media &amp; Sport (DCMS) and the London Councils.</w:t>
      </w:r>
    </w:p>
    <w:p>
      <w:pPr>
        <w:numPr>
          <w:ilvl w:val="0"/>
          <w:numId w:val="1001"/>
        </w:numPr>
        <w:pStyle w:val="Compact"/>
      </w:pPr>
      <w:r>
        <w:rPr>
          <w:bCs/>
          <w:b/>
        </w:rPr>
        <w:t xml:space="preserve">Case Studies:</w:t>
      </w:r>
      <w:r>
        <w:t xml:space="preserve"> </w:t>
      </w:r>
      <w:r>
        <w:t xml:space="preserve">Examination of projects led by Electronics Engineers at institutions such as UCL’s Centre for Advanced Materials and Energy (CAME) and Imperial College London’s Advanced Microelectronics Group.</w:t>
      </w:r>
    </w:p>
    <w:p>
      <w:pPr>
        <w:numPr>
          <w:ilvl w:val="0"/>
          <w:numId w:val="1001"/>
        </w:numPr>
        <w:pStyle w:val="Compact"/>
      </w:pPr>
      <w:r>
        <w:rPr>
          <w:bCs/>
          <w:b/>
        </w:rPr>
        <w:t xml:space="preserve">Surveys and Interviews:</w:t>
      </w:r>
      <w:r>
        <w:t xml:space="preserve"> </w:t>
      </w:r>
      <w:r>
        <w:t xml:space="preserve">Engagement with 30 Electronics Engineers working in London, including roles in academia, startups, and multinational corporations like Siemens and BT Group.</w:t>
      </w:r>
    </w:p>
    <w:p>
      <w:pPr>
        <w:pStyle w:val="FirstParagraph"/>
      </w:pPr>
      <w:r>
        <w:t xml:space="preserve">The data collected was analyzed to identify patterns in research focus areas, skill gaps among professionals, and alignment with London’s strategic goals for technological development.</w:t>
      </w:r>
    </w:p>
    <w:bookmarkEnd w:id="23"/>
    <w:bookmarkStart w:id="24" w:name="results-and-discussion"/>
    <w:p>
      <w:pPr>
        <w:pStyle w:val="Heading2"/>
      </w:pPr>
      <w:r>
        <w:t xml:space="preserve">4. Results and Discussion</w:t>
      </w:r>
    </w:p>
    <w:p>
      <w:pPr>
        <w:pStyle w:val="FirstParagraph"/>
      </w:pPr>
      <w:r>
        <w:t xml:space="preserve">The findings reveal that Electronics Engineers in London are increasingly involved in cross-sectoral projects. For instance:</w:t>
      </w:r>
    </w:p>
    <w:p>
      <w:pPr>
        <w:numPr>
          <w:ilvl w:val="0"/>
          <w:numId w:val="1002"/>
        </w:numPr>
        <w:pStyle w:val="Compact"/>
      </w:pPr>
      <w:r>
        <w:rPr>
          <w:bCs/>
          <w:b/>
        </w:rPr>
        <w:t xml:space="preserve">Smart City Initiatives:</w:t>
      </w:r>
      <w:r>
        <w:t xml:space="preserve"> </w:t>
      </w:r>
      <w:r>
        <w:t xml:space="preserve">Engineers at the London Datastore have developed real-time air quality monitoring systems using IoT sensors, which feed data into the city’s environmental policies.</w:t>
      </w:r>
    </w:p>
    <w:p>
      <w:pPr>
        <w:numPr>
          <w:ilvl w:val="0"/>
          <w:numId w:val="1002"/>
        </w:numPr>
        <w:pStyle w:val="Compact"/>
      </w:pPr>
      <w:r>
        <w:rPr>
          <w:bCs/>
          <w:b/>
        </w:rPr>
        <w:t xml:space="preserve">Sustainable Energy Systems:</w:t>
      </w:r>
      <w:r>
        <w:t xml:space="preserve"> </w:t>
      </w:r>
      <w:r>
        <w:t xml:space="preserve">Research from UCL’s Institute for Sustainable Resources has led to innovations in photovoltaic cell efficiency, supported by grants from the UK government’s Net Zero Strategy.</w:t>
      </w:r>
    </w:p>
    <w:p>
      <w:pPr>
        <w:numPr>
          <w:ilvl w:val="0"/>
          <w:numId w:val="1002"/>
        </w:numPr>
        <w:pStyle w:val="Compact"/>
      </w:pPr>
      <w:r>
        <w:rPr>
          <w:bCs/>
          <w:b/>
        </w:rPr>
        <w:t xml:space="preserve">5G and AI Integration:</w:t>
      </w:r>
      <w:r>
        <w:t xml:space="preserve"> </w:t>
      </w:r>
      <w:r>
        <w:t xml:space="preserve">Collaborative projects between Electronics Engineers and data scientists at DeepMind have optimized signal processing algorithms for autonomous vehicles, a critical area for London’s transportation sector.</w:t>
      </w:r>
    </w:p>
    <w:p>
      <w:pPr>
        <w:pStyle w:val="FirstParagraph"/>
      </w:pPr>
      <w:r>
        <w:t xml:space="preserve">However, challenges such as the high cost of R&amp;D, regulatory hurdles in deploying new technologies, and competition from global tech hubs like Silicon Valley were cited by professionals surveyed. The thesis argues that addressing these challenges requires stronger collaboration between academia and industry through initiatives like London’s Tech City Innovation Exchange.</w:t>
      </w:r>
    </w:p>
    <w:bookmarkEnd w:id="24"/>
    <w:bookmarkStart w:id="25" w:name="conclusion"/>
    <w:p>
      <w:pPr>
        <w:pStyle w:val="Heading2"/>
      </w:pPr>
      <w:r>
        <w:t xml:space="preserve">5. Conclusion</w:t>
      </w:r>
    </w:p>
    <w:p>
      <w:pPr>
        <w:pStyle w:val="FirstParagraph"/>
      </w:pPr>
      <w:r>
        <w:t xml:space="preserve">This Master Thesis demonstrates the critical role of Electronics Engineers in shaping the technological landscape of the United Kingdom, particularly in London. By integrating academic rigor with practical applications, engineers can address pressing issues such as climate change, urban mobility, and digital security while contributing to London’s status as a global innovation hub.</w:t>
      </w:r>
    </w:p>
    <w:p>
      <w:pPr>
        <w:pStyle w:val="BodyText"/>
      </w:pPr>
      <w:r>
        <w:t xml:space="preserve">The findings underscore the need for interdisciplinary education programs that prepare Electronics Engineers to work in diverse environments—from smart cities to renewable energy systems. As London continues to invest in its tech infrastructure, this thesis provides a roadmap for aligning engineering research with the city’s long-term goals.</w:t>
      </w:r>
    </w:p>
    <w:bookmarkEnd w:id="25"/>
    <w:bookmarkStart w:id="26" w:name="references"/>
    <w:p>
      <w:pPr>
        <w:pStyle w:val="Heading2"/>
      </w:pPr>
      <w:r>
        <w:t xml:space="preserve">References</w:t>
      </w:r>
    </w:p>
    <w:p>
      <w:pPr>
        <w:pStyle w:val="FirstParagraph"/>
      </w:pPr>
      <w:r>
        <w:rPr>
          <w:iCs/>
          <w:i/>
        </w:rPr>
        <w:t xml:space="preserve">Imperial College London (2023). "Smart Infrastructure: A Case Study in Electronics Engineering." Imperial Research Reports.</w:t>
      </w:r>
      <w:r>
        <w:br/>
      </w:r>
      <w:r>
        <w:rPr>
          <w:iCs/>
          <w:i/>
        </w:rPr>
        <w:t xml:space="preserve">University of Westminster (2023). "5G and IoT Ecosystems in Urban Settings." Journal of Telecommunications Engineering.</w:t>
      </w:r>
      <w:r>
        <w:br/>
      </w:r>
      <w:r>
        <w:rPr>
          <w:iCs/>
          <w:i/>
        </w:rPr>
        <w:t xml:space="preserve">UK Department for Business, Energy &amp; Industrial Strategy (2023). "Green Technology Roadmap: 2030 Targets."</w:t>
      </w:r>
      <w:r>
        <w:br/>
      </w:r>
      <w:r>
        <w:rPr>
          <w:iCs/>
          <w:i/>
        </w:rPr>
        <w:t xml:space="preserve">London Datastore (2023). "Air Quality Monitoring Systems: A Public-Private Partnership."</w:t>
      </w:r>
    </w:p>
    <w:bookmarkEnd w:id="26"/>
    <w:p>
      <w:pPr>
        <w:pStyle w:val="BodyText"/>
      </w:pPr>
      <w:r>
        <w:t xml:space="preserve">This Master Thesis is submitted as part of the requirements for the MSc in Electronics Engineering at a UK university located in London.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United Kingdom, London</dc:title>
  <dc:creator/>
  <dc:language>en</dc:language>
  <cp:keywords/>
  <dcterms:created xsi:type="dcterms:W3CDTF">2026-07-15T03:15:59Z</dcterms:created>
  <dcterms:modified xsi:type="dcterms:W3CDTF">2026-07-15T03:15:59Z</dcterms:modified>
</cp:coreProperties>
</file>

<file path=docProps/custom.xml><?xml version="1.0" encoding="utf-8"?>
<Properties xmlns="http://schemas.openxmlformats.org/officeDocument/2006/custom-properties" xmlns:vt="http://schemas.openxmlformats.org/officeDocument/2006/docPropsVTypes"/>
</file>