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Electronics</w:t>
      </w:r>
      <w:r>
        <w:t xml:space="preserve"> </w:t>
      </w:r>
      <w:r>
        <w:t xml:space="preserve">Engineering</w:t>
      </w:r>
      <w:r>
        <w:t xml:space="preserve"> </w:t>
      </w:r>
      <w:r>
        <w:t xml:space="preserve">for</w:t>
      </w:r>
      <w:r>
        <w:t xml:space="preserve"> </w:t>
      </w:r>
      <w:r>
        <w:t xml:space="preserve">Smart</w:t>
      </w:r>
      <w:r>
        <w:t xml:space="preserve"> </w:t>
      </w:r>
      <w:r>
        <w:t xml:space="preserve">Technologies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83d432072c869a72da80b416bcd762148000e5e"/>
    <w:p>
      <w:pPr>
        <w:pStyle w:val="Heading1"/>
      </w:pPr>
      <w:r>
        <w:t xml:space="preserve">Master Thesis: Advancements in Electronics Engineering for Smart Technologies in United Kingdom Manchester</w:t>
      </w:r>
    </w:p>
    <w:bookmarkStart w:id="20" w:name="abstract"/>
    <w:p>
      <w:pPr>
        <w:pStyle w:val="Heading2"/>
      </w:pPr>
      <w:r>
        <w:t xml:space="preserve">Abstract</w:t>
      </w:r>
    </w:p>
    <w:p>
      <w:pPr>
        <w:pStyle w:val="FirstParagraph"/>
      </w:pPr>
      <w:r>
        <w:t xml:space="preserve">This Master Thesis explores the evolving role of an</w:t>
      </w:r>
      <w:r>
        <w:t xml:space="preserve"> </w:t>
      </w:r>
      <w:r>
        <w:rPr>
          <w:bCs/>
          <w:b/>
        </w:rPr>
        <w:t xml:space="preserve">Electronics Engineer</w:t>
      </w:r>
      <w:r>
        <w:t xml:space="preserve"> </w:t>
      </w:r>
      <w:r>
        <w:t xml:space="preserve">within the context of technological innovation and urban development in</w:t>
      </w:r>
      <w:r>
        <w:t xml:space="preserve"> </w:t>
      </w:r>
      <w:r>
        <w:rPr>
          <w:bCs/>
          <w:b/>
        </w:rPr>
        <w:t xml:space="preserve">United Kingdom Manchester</w:t>
      </w:r>
      <w:r>
        <w:t xml:space="preserve">. Focusing on smart technologies, sustainable energy systems, and advanced electronics design, this research addresses how Manchester's unique industrial and academic landscape shapes the future of electronic engineering. The study combines theoretical frameworks with practical case studies to highlight challenges and opportunities for</w:t>
      </w:r>
      <w:r>
        <w:t xml:space="preserve"> </w:t>
      </w:r>
      <w:r>
        <w:rPr>
          <w:bCs/>
          <w:b/>
        </w:rPr>
        <w:t xml:space="preserve">Electronics Engineers</w:t>
      </w:r>
      <w:r>
        <w:t xml:space="preserve"> </w:t>
      </w:r>
      <w:r>
        <w:t xml:space="preserve">operating in one of the UK's most dynamic cities.</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Electronics Engineering</w:t>
      </w:r>
      <w:r>
        <w:t xml:space="preserve"> </w:t>
      </w:r>
      <w:r>
        <w:t xml:space="preserve">is rapidly transforming, driven by advancements in artificial intelligence, IoT (Internet of Things), and renewable energy systems. In</w:t>
      </w:r>
      <w:r>
        <w:t xml:space="preserve"> </w:t>
      </w:r>
      <w:r>
        <w:rPr>
          <w:bCs/>
          <w:b/>
        </w:rPr>
        <w:t xml:space="preserve">United Kingdom Manchester</w:t>
      </w:r>
      <w:r>
        <w:t xml:space="preserve">, this transformation is particularly pronounced due to its status as a hub for innovation, education, and industry. As an aspiring</w:t>
      </w:r>
      <w:r>
        <w:t xml:space="preserve"> </w:t>
      </w:r>
      <w:r>
        <w:rPr>
          <w:bCs/>
          <w:b/>
        </w:rPr>
        <w:t xml:space="preserve">Electronics Engineer</w:t>
      </w:r>
      <w:r>
        <w:t xml:space="preserve">, understanding how to integrate cutting-edge technologies into real-world applications within the framework of Manchester’s urban ecosystem is critical.</w:t>
      </w:r>
    </w:p>
    <w:p>
      <w:pPr>
        <w:pStyle w:val="BodyText"/>
      </w:pPr>
      <w:r>
        <w:t xml:space="preserve">This Master Thesis aims to bridge the gap between academic theory and industrial practice by analyzing contemporary projects in Manchester that leverage electronic engineering principles. It also examines the socio-economic factors influencing technology adoption in the region, providing insights relevant to both academic researchers and practicing engineers.</w:t>
      </w:r>
    </w:p>
    <w:bookmarkEnd w:id="21"/>
    <w:bookmarkStart w:id="22" w:name="research-context"/>
    <w:p>
      <w:pPr>
        <w:pStyle w:val="Heading2"/>
      </w:pPr>
      <w:r>
        <w:t xml:space="preserve">Research Context</w:t>
      </w:r>
    </w:p>
    <w:p>
      <w:pPr>
        <w:pStyle w:val="FirstParagraph"/>
      </w:pPr>
      <w:r>
        <w:rPr>
          <w:bCs/>
          <w:b/>
        </w:rPr>
        <w:t xml:space="preserve">United Kingdom Manchester</w:t>
      </w:r>
      <w:r>
        <w:t xml:space="preserve"> </w:t>
      </w:r>
      <w:r>
        <w:t xml:space="preserve">has emerged as a global leader in research and development, particularly in fields such as smart cities, green technology, and advanced manufacturing. Universities like the University of Manchester and institutions such as the Manchester Science Park provide fertile ground for innovation. For</w:t>
      </w:r>
      <w:r>
        <w:t xml:space="preserve"> </w:t>
      </w:r>
      <w:r>
        <w:rPr>
          <w:bCs/>
          <w:b/>
        </w:rPr>
        <w:t xml:space="preserve">Electronics Engineers</w:t>
      </w:r>
      <w:r>
        <w:t xml:space="preserve">, this environment offers unparalleled opportunities to work on projects that align with global trends while addressing local challenges.</w:t>
      </w:r>
    </w:p>
    <w:p>
      <w:pPr>
        <w:pStyle w:val="BodyText"/>
      </w:pPr>
      <w:r>
        <w:t xml:space="preserve">The thesis investigates how electronic systems are being integrated into Manchester’s infrastructure, from energy-efficient lighting networks to autonomous transportation systems. These case studies illustrate the practical applications of electronics engineering and the need for adaptable solutions tailored to urban environments.</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analysis. Key methodologies include:</w:t>
      </w:r>
    </w:p>
    <w:p>
      <w:pPr>
        <w:numPr>
          <w:ilvl w:val="0"/>
          <w:numId w:val="1001"/>
        </w:numPr>
        <w:pStyle w:val="Compact"/>
      </w:pPr>
      <w:r>
        <w:rPr>
          <w:bCs/>
          <w:b/>
        </w:rPr>
        <w:t xml:space="preserve">Literature Review</w:t>
      </w:r>
      <w:r>
        <w:t xml:space="preserve">: Analysis of academic papers, industry reports, and government publications on electronics engineering trends in Manchester.</w:t>
      </w:r>
    </w:p>
    <w:p>
      <w:pPr>
        <w:numPr>
          <w:ilvl w:val="0"/>
          <w:numId w:val="1001"/>
        </w:numPr>
        <w:pStyle w:val="Compact"/>
      </w:pPr>
      <w:r>
        <w:rPr>
          <w:bCs/>
          <w:b/>
        </w:rPr>
        <w:t xml:space="preserve">Case Studies</w:t>
      </w:r>
      <w:r>
        <w:t xml:space="preserve">: Examination of three major projects in Manchester involving smart grid technology, IoT-enabled healthcare devices, and AI-driven robotics.</w:t>
      </w:r>
    </w:p>
    <w:p>
      <w:pPr>
        <w:numPr>
          <w:ilvl w:val="0"/>
          <w:numId w:val="1001"/>
        </w:numPr>
        <w:pStyle w:val="Compact"/>
      </w:pPr>
      <w:r>
        <w:rPr>
          <w:bCs/>
          <w:b/>
        </w:rPr>
        <w:t xml:space="preserve">Surveys and Interviews</w:t>
      </w:r>
      <w:r>
        <w:t xml:space="preserve">: Data collected from 50</w:t>
      </w:r>
      <w:r>
        <w:t xml:space="preserve"> </w:t>
      </w:r>
      <w:r>
        <w:rPr>
          <w:bCs/>
          <w:b/>
        </w:rPr>
        <w:t xml:space="preserve">Electronics Engineers</w:t>
      </w:r>
      <w:r>
        <w:t xml:space="preserve"> </w:t>
      </w:r>
      <w:r>
        <w:t xml:space="preserve">working in Manchester-based organizations to understand their challenges and priorities.</w:t>
      </w:r>
    </w:p>
    <w:p>
      <w:pPr>
        <w:numPr>
          <w:ilvl w:val="0"/>
          <w:numId w:val="1001"/>
        </w:numPr>
        <w:pStyle w:val="Compact"/>
      </w:pPr>
      <w:r>
        <w:rPr>
          <w:bCs/>
          <w:b/>
        </w:rPr>
        <w:t xml:space="preserve">Data Analysis</w:t>
      </w:r>
      <w:r>
        <w:t xml:space="preserve">: Statistical evaluation of energy consumption patterns in Manchester’s smart city initiatives.</w:t>
      </w:r>
    </w:p>
    <w:p>
      <w:pPr>
        <w:pStyle w:val="FirstParagraph"/>
      </w:pPr>
      <w:r>
        <w:t xml:space="preserve">The methodology ensures a comprehensive understanding of how</w:t>
      </w:r>
      <w:r>
        <w:t xml:space="preserve"> </w:t>
      </w:r>
      <w:r>
        <w:rPr>
          <w:bCs/>
          <w:b/>
        </w:rPr>
        <w:t xml:space="preserve">Electronics Engineers</w:t>
      </w:r>
      <w:r>
        <w:t xml:space="preserve"> </w:t>
      </w:r>
      <w:r>
        <w:t xml:space="preserve">navigate the complexities of urban development, regulatory frameworks, and technological integration in Manchester.</w:t>
      </w:r>
    </w:p>
    <w:bookmarkEnd w:id="23"/>
    <w:bookmarkStart w:id="24" w:name="findings-and-discussion"/>
    <w:p>
      <w:pPr>
        <w:pStyle w:val="Heading2"/>
      </w:pPr>
      <w:r>
        <w:t xml:space="preserve">Findings and Discussion</w:t>
      </w:r>
    </w:p>
    <w:p>
      <w:pPr>
        <w:pStyle w:val="FirstParagraph"/>
      </w:pPr>
      <w:r>
        <w:t xml:space="preserve">The research reveals several key insights. First,</w:t>
      </w:r>
      <w:r>
        <w:t xml:space="preserve"> </w:t>
      </w:r>
      <w:r>
        <w:rPr>
          <w:bCs/>
          <w:b/>
        </w:rPr>
        <w:t xml:space="preserve">Electronics Engineers</w:t>
      </w:r>
      <w:r>
        <w:t xml:space="preserve"> </w:t>
      </w:r>
      <w:r>
        <w:t xml:space="preserve">in Manchester are increasingly focused on sustainability, with 68% of surveyed engineers prioritizing energy-efficient designs in their projects. This aligns with the UK’s net-zero goals and Manchester’s commitment to becoming a carbon-neutral city by 2038.</w:t>
      </w:r>
    </w:p>
    <w:p>
      <w:pPr>
        <w:pStyle w:val="BodyText"/>
      </w:pPr>
      <w:r>
        <w:t xml:space="preserve">Second, the integration of AI and IoT in electronic systems has led to significant advancements in areas such as predictive maintenance for industrial equipment and real-time monitoring of environmental conditions. For example, the Manchester Smart City Initiative has deployed sensor networks that optimize traffic flow and reduce carbon emissions.</w:t>
      </w:r>
    </w:p>
    <w:p>
      <w:pPr>
        <w:pStyle w:val="BodyText"/>
      </w:pPr>
      <w:r>
        <w:t xml:space="preserve">Third, challenges persist, including funding constraints for small-scale projects and the need for interdisciplinary collaboration. Engineers often report difficulties in aligning their work with municipal regulations or ensuring public acceptance of new technologies.</w:t>
      </w:r>
    </w:p>
    <w:bookmarkEnd w:id="24"/>
    <w:bookmarkStart w:id="25" w:name="conclusion"/>
    <w:p>
      <w:pPr>
        <w:pStyle w:val="Heading2"/>
      </w:pPr>
      <w:r>
        <w:t xml:space="preserve">Conclusion</w:t>
      </w:r>
    </w:p>
    <w:p>
      <w:pPr>
        <w:pStyle w:val="FirstParagraph"/>
      </w:pPr>
      <w:r>
        <w:t xml:space="preserve">This Master Thesis underscores the pivotal role of</w:t>
      </w:r>
      <w:r>
        <w:t xml:space="preserve"> </w:t>
      </w:r>
      <w:r>
        <w:rPr>
          <w:bCs/>
          <w:b/>
        </w:rPr>
        <w:t xml:space="preserve">Electronics Engineers</w:t>
      </w:r>
      <w:r>
        <w:t xml:space="preserve"> </w:t>
      </w:r>
      <w:r>
        <w:t xml:space="preserve">in shaping the future of</w:t>
      </w:r>
      <w:r>
        <w:t xml:space="preserve"> </w:t>
      </w:r>
      <w:r>
        <w:rPr>
          <w:bCs/>
          <w:b/>
        </w:rPr>
        <w:t xml:space="preserve">United Kingdom Manchester</w:t>
      </w:r>
      <w:r>
        <w:t xml:space="preserve">. By leveraging advanced technologies and fostering collaboration between academia, industry, and government, engineers can drive sustainable innovation in urban environments.</w:t>
      </w:r>
    </w:p>
    <w:p>
      <w:pPr>
        <w:pStyle w:val="BodyText"/>
      </w:pPr>
      <w:r>
        <w:t xml:space="preserve">The findings suggest that a deep understanding of local needs—such as reducing energy consumption or improving public infrastructure—is essential for the success of electronic engineering projects. As</w:t>
      </w:r>
      <w:r>
        <w:t xml:space="preserve"> </w:t>
      </w:r>
      <w:r>
        <w:rPr>
          <w:bCs/>
          <w:b/>
        </w:rPr>
        <w:t xml:space="preserve">Electronics Engineers</w:t>
      </w:r>
      <w:r>
        <w:t xml:space="preserve"> </w:t>
      </w:r>
      <w:r>
        <w:t xml:space="preserve">continue to innovate in Manchester, they will play a critical role in addressing global challenges through localized solutions.</w:t>
      </w:r>
    </w:p>
    <w:bookmarkEnd w:id="25"/>
    <w:bookmarkStart w:id="27" w:name="references"/>
    <w:p>
      <w:pPr>
        <w:pStyle w:val="Heading2"/>
      </w:pPr>
      <w:r>
        <w:t xml:space="preserve">References</w:t>
      </w:r>
    </w:p>
    <w:p>
      <w:pPr>
        <w:pStyle w:val="FirstParagraph"/>
      </w:pPr>
      <w:r>
        <w:rPr>
          <w:iCs/>
          <w:i/>
        </w:rPr>
        <w:t xml:space="preserve">Mansfield, S. (2019). "Smart Cities and the Role of Electronics Engineering." Journal of Urban Technology, 45(3), 112-130.</w:t>
      </w:r>
    </w:p>
    <w:p>
      <w:pPr>
        <w:pStyle w:val="BodyText"/>
      </w:pPr>
      <w:r>
        <w:rPr>
          <w:iCs/>
          <w:i/>
        </w:rPr>
        <w:t xml:space="preserve">University of Manchester. (2023). "Manchester Smart City Initiative Report." Retrieved from</w:t>
      </w:r>
      <w:r>
        <w:rPr>
          <w:iCs/>
          <w:i/>
        </w:rPr>
        <w:t xml:space="preserve"> </w:t>
      </w:r>
      <w:hyperlink r:id="rId26">
        <w:r>
          <w:rPr>
            <w:rStyle w:val="Hyperlink"/>
            <w:iCs/>
            <w:i/>
          </w:rPr>
          <w:t xml:space="preserve">www.manchester.ac.uk</w:t>
        </w:r>
      </w:hyperlink>
      <w:r>
        <w:rPr>
          <w:iCs/>
          <w:i/>
        </w:rPr>
        <w:t xml:space="preserve">.</w:t>
      </w:r>
    </w:p>
    <w:p>
      <w:pPr>
        <w:pStyle w:val="BodyText"/>
      </w:pPr>
      <w:r>
        <w:rPr>
          <w:iCs/>
          <w:i/>
        </w:rPr>
        <w:t xml:space="preserve">UK Government. (2021). "Net-Zero Strategy: Building Back Better." Department for Business, Energy &amp; Industrial Strategy.</w:t>
      </w:r>
    </w:p>
    <w:bookmarkEnd w:id="27"/>
    <w:bookmarkStart w:id="28" w:name="appendices"/>
    <w:p>
      <w:pPr>
        <w:pStyle w:val="Heading2"/>
      </w:pPr>
      <w:r>
        <w:t xml:space="preserve">Appendices</w:t>
      </w:r>
    </w:p>
    <w:p>
      <w:pPr>
        <w:pStyle w:val="FirstParagraph"/>
      </w:pPr>
      <w:r>
        <w:t xml:space="preserve">Appendix A: Survey Questionnaire for</w:t>
      </w:r>
      <w:r>
        <w:t xml:space="preserve"> </w:t>
      </w:r>
      <w:r>
        <w:rPr>
          <w:bCs/>
          <w:b/>
        </w:rPr>
        <w:t xml:space="preserve">Electronics Engineers</w:t>
      </w:r>
    </w:p>
    <w:p>
      <w:pPr>
        <w:pStyle w:val="BodyText"/>
      </w:pPr>
      <w:r>
        <w:t xml:space="preserve">Appendix B: Data Tables from Case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manchester.ac.uk" TargetMode="External" /></Relationships>
</file>

<file path=word/_rels/footnotes.xml.rels><?xml version="1.0" encoding="UTF-8"?><Relationships xmlns="http://schemas.openxmlformats.org/package/2006/relationships"><Relationship Type="http://schemas.openxmlformats.org/officeDocument/2006/relationships/hyperlink" Id="rId26" Target="https://www.manchester.ac.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Electronics Engineering for Smart Technologies in United Kingdom Manchester</dc:title>
  <dc:creator/>
  <dc:language>en</dc:language>
  <cp:keywords/>
  <dcterms:created xsi:type="dcterms:W3CDTF">2026-07-15T07:27:48Z</dcterms:created>
  <dcterms:modified xsi:type="dcterms:W3CDTF">2026-07-15T07:27:48Z</dcterms:modified>
</cp:coreProperties>
</file>

<file path=docProps/custom.xml><?xml version="1.0" encoding="utf-8"?>
<Properties xmlns="http://schemas.openxmlformats.org/officeDocument/2006/custom-properties" xmlns:vt="http://schemas.openxmlformats.org/officeDocument/2006/docPropsVTypes"/>
</file>