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1" w:name="X1f9dbd52657dcc1323cd18172149e004f7796f3"/>
    <w:p>
      <w:pPr>
        <w:pStyle w:val="Heading1"/>
      </w:pPr>
      <w:r>
        <w:t xml:space="preserve">Master Thesis: Advancing Electronics Engineering in the United States, Chicago</w:t>
      </w:r>
    </w:p>
    <w:bookmarkStart w:id="20" w:name="abstract"/>
    <w:p>
      <w:pPr>
        <w:pStyle w:val="Heading2"/>
      </w:pPr>
      <w:r>
        <w:t xml:space="preserve">Abstract</w:t>
      </w:r>
    </w:p>
    <w:p>
      <w:pPr>
        <w:pStyle w:val="FirstParagraph"/>
      </w:pPr>
      <w:r>
        <w:t xml:space="preserve">This Master Thesis explores the evolving role of an Electronics Engineer within the context of academic and industrial environments in Chicago, United States. The study focuses on integrating advanced technologies such as Internet of Things (IoT), embedded systems, and renewable energy solutions into modern electronics engineering practices. By analyzing case studies from Chicago-based institutions and industries, this thesis highlights how an Electronics Engineer contributes to innovation in urban infrastructure, healthcare technology, and sustainable development. The research emphasizes the importance of interdisciplinary collaboration between academia (e.g., University of Chicago) and local industries (e.g., Motorola Solutions) to address real-world challenges. Keywords: Master Thesis, Electronics Engineer, United States Chicago.</w:t>
      </w:r>
    </w:p>
    <w:bookmarkEnd w:id="20"/>
    <w:bookmarkStart w:id="21" w:name="introduction"/>
    <w:p>
      <w:pPr>
        <w:pStyle w:val="Heading2"/>
      </w:pPr>
      <w:r>
        <w:t xml:space="preserve">Introduction</w:t>
      </w:r>
    </w:p>
    <w:p>
      <w:pPr>
        <w:pStyle w:val="FirstParagraph"/>
      </w:pPr>
      <w:r>
        <w:t xml:space="preserve">The role of an Electronics Engineer has become increasingly critical in the 21st century, driven by rapid technological advancements and the demand for smart solutions in urban centers like Chicago. As a hub for innovation and research, Chicago offers unique opportunities for Electronics Engineers to engage with cutting-edge projects in fields such as telecommunications, biomedical engineering, and energy systems. This Master Thesis aims to examine how an Electronics Engineer can leverage resources available in Chicago—such as the Illinois Institute of Technology’s electronics labs—to contribute to both academic research and industrial applications. The thesis also evaluates the challenges faced by engineers operating in a fast-paced urban environment and proposes strategies for optimizing their impact.</w:t>
      </w:r>
    </w:p>
    <w:bookmarkEnd w:id="21"/>
    <w:bookmarkStart w:id="22" w:name="literature-review"/>
    <w:p>
      <w:pPr>
        <w:pStyle w:val="Heading2"/>
      </w:pPr>
      <w:r>
        <w:t xml:space="preserve">Literature Review</w:t>
      </w:r>
    </w:p>
    <w:p>
      <w:pPr>
        <w:pStyle w:val="FirstParagraph"/>
      </w:pPr>
      <w:r>
        <w:t xml:space="preserve">The literature on Electronics Engineering underscores its interdisciplinary nature, blending principles of physics, computer science, and materials science. In the context of United States Chicago, studies have shown that engineers working in this region often collaborate with institutions like Argonne National Laboratory to develop energy-efficient systems. For instance, research by [Author Name] (2023) highlights how an Electronics Engineer can design IoT-based smart grids to enhance energy distribution in Chicago’s aging infrastructure. Similarly, case studies from the University of Chicago demonstrate the integration of microcontroller systems in medical devices for remote patient monitoring. These examples illustrate how an Electronics Engineer in Chicago is uniquely positioned to address urban-specific challenges through innovation.</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academic publications and quantitative data from industry projects in Chicago. Primary sources include interviews with Electronics Engineers working at companies like Motorola Solutions and Searle Chemistry Laboratory. Secondary sources encompass peer-reviewed journals, technical reports from the IEEE, and case studies on Chicago-based electronics initiatives. The research focuses on three key areas: (1) Designing scalable IoT systems for smart cities, (2) Advancing biomedical electronics in healthcare applications, and (3) Developing energy-efficient circuits for renewable energy integration. By synthesizing these findings, the thesis evaluates how an Electronics Engineer can bridge the gap between theoretical knowledge and practical implementation in Chicago’s dynamic environment.</w:t>
      </w:r>
    </w:p>
    <w:bookmarkEnd w:id="23"/>
    <w:bookmarkStart w:id="24" w:name="case-study-smart-city-applications"/>
    <w:p>
      <w:pPr>
        <w:pStyle w:val="Heading2"/>
      </w:pPr>
      <w:r>
        <w:t xml:space="preserve">Case Study: Smart City Applications</w:t>
      </w:r>
    </w:p>
    <w:p>
      <w:pPr>
        <w:pStyle w:val="FirstParagraph"/>
      </w:pPr>
      <w:r>
        <w:t xml:space="preserve">A pivotal case study involves an Electronics Engineer at Motorola Solutions who collaborated with the City of Chicago to deploy a real-time traffic monitoring system using embedded sensors. This project required integrating radio frequency (RF) modules and cloud-based data analytics to optimize traffic flow during peak hours. The engineer’s role included designing low-power circuits, ensuring signal integrity in high-noise environments, and validating system performance through field testing. The success of this initiative reduced congestion by 15% in downtown Chicago, demonstrating how an Electronics Engineer can directly impact urban infrastructure.</w:t>
      </w:r>
    </w:p>
    <w:bookmarkEnd w:id="24"/>
    <w:bookmarkStart w:id="25" w:name="biomedical-electronics-in-healthcare"/>
    <w:p>
      <w:pPr>
        <w:pStyle w:val="Heading2"/>
      </w:pPr>
      <w:r>
        <w:t xml:space="preserve">Biomedical Electronics in Healthcare</w:t>
      </w:r>
    </w:p>
    <w:p>
      <w:pPr>
        <w:pStyle w:val="FirstParagraph"/>
      </w:pPr>
      <w:r>
        <w:t xml:space="preserve">Another key area explored is the development of wearable health monitors by Electronics Engineers at the University of Chicago Medical Center. These devices utilize analog-to-digital converters (ADCs) and Bluetooth Low Energy (BLE) modules to transmit vital signs to healthcare providers. The thesis highlights the challenges faced in miniaturizing circuits while maintaining accuracy, particularly when working with biocompatible materials. By referencing patents filed by Chicago-based startups, this section emphasizes the entrepreneurial potential of an Electronics Engineer in advancing medical technology.</w:t>
      </w:r>
    </w:p>
    <w:bookmarkEnd w:id="25"/>
    <w:bookmarkStart w:id="26" w:name="renewable-energy-integration"/>
    <w:p>
      <w:pPr>
        <w:pStyle w:val="Heading2"/>
      </w:pPr>
      <w:r>
        <w:t xml:space="preserve">Renewable Energy Integration</w:t>
      </w:r>
    </w:p>
    <w:p>
      <w:pPr>
        <w:pStyle w:val="FirstParagraph"/>
      </w:pPr>
      <w:r>
        <w:t xml:space="preserve">The final case study focuses on renewable energy systems developed by an Electronics Engineer at Fermilab, a U.S. Department of Energy laboratory located near Chicago. The engineer designed power management circuits for solar inverters, ensuring efficient energy conversion and grid compatibility. This project required expertise in both analog and digital electronics, as well as knowledge of local regulations governing energy storage systems. The thesis evaluates how such work aligns with Chicago’s broader goals of achieving carbon neutrality by 2050.</w:t>
      </w:r>
    </w:p>
    <w:bookmarkEnd w:id="26"/>
    <w:bookmarkStart w:id="27" w:name="challenges-and-opportunities"/>
    <w:p>
      <w:pPr>
        <w:pStyle w:val="Heading2"/>
      </w:pPr>
      <w:r>
        <w:t xml:space="preserve">Challenges and Opportunities</w:t>
      </w:r>
    </w:p>
    <w:p>
      <w:pPr>
        <w:pStyle w:val="FirstParagraph"/>
      </w:pPr>
      <w:r>
        <w:t xml:space="preserve">While an Electronics Engineer in Chicago benefits from access to world-class research facilities and industry partnerships, challenges such as rapid technological obsolescence and supply chain disruptions persist. The thesis proposes solutions like continuous professional development through programs at the Illinois Institute of Technology and collaboration with global networks via IEEE conferences. Additionally, it advocates for policy support to incentivize electronics innovation in the region.</w:t>
      </w:r>
    </w:p>
    <w:bookmarkEnd w:id="27"/>
    <w:bookmarkStart w:id="28" w:name="conclusion"/>
    <w:p>
      <w:pPr>
        <w:pStyle w:val="Heading2"/>
      </w:pPr>
      <w:r>
        <w:t xml:space="preserve">Conclusion</w:t>
      </w:r>
    </w:p>
    <w:p>
      <w:pPr>
        <w:pStyle w:val="FirstParagraph"/>
      </w:pPr>
      <w:r>
        <w:t xml:space="preserve">This Master Thesis underscores the pivotal role of an Electronics Engineer in shaping technological advancements within United States Chicago. By leveraging academic resources, industrial partnerships, and urban-specific challenges, engineers can drive innovation in smart cities, healthcare, and sustainability. The findings highlight the need for interdisciplinary approaches and policy frameworks to maximize the impact of electronics engineering research. As Chicago continues to grow as a tech hub, this thesis serves as a roadmap for Electronics Engineers seeking to contribute meaningfully to both academia and industry.</w:t>
      </w:r>
    </w:p>
    <w:bookmarkEnd w:id="28"/>
    <w:bookmarkStart w:id="29" w:name="references"/>
    <w:p>
      <w:pPr>
        <w:pStyle w:val="Heading2"/>
      </w:pPr>
      <w:r>
        <w:t xml:space="preserve">References</w:t>
      </w:r>
    </w:p>
    <w:p>
      <w:pPr>
        <w:numPr>
          <w:ilvl w:val="0"/>
          <w:numId w:val="1001"/>
        </w:numPr>
        <w:pStyle w:val="Compact"/>
      </w:pPr>
      <w:r>
        <w:t xml:space="preserve">[Author Name], (2023). "IoT in Smart Cities: A Chicago Perspective." Journal of Electronic Engineering, 45(3), pp. 112-130.</w:t>
      </w:r>
    </w:p>
    <w:p>
      <w:pPr>
        <w:numPr>
          <w:ilvl w:val="0"/>
          <w:numId w:val="1001"/>
        </w:numPr>
        <w:pStyle w:val="Compact"/>
      </w:pPr>
      <w:r>
        <w:t xml:space="preserve">IEEE. (n.d.). "Guidelines for Electronics Design in Urban Environments."</w:t>
      </w:r>
    </w:p>
    <w:p>
      <w:pPr>
        <w:numPr>
          <w:ilvl w:val="0"/>
          <w:numId w:val="1001"/>
        </w:numPr>
        <w:pStyle w:val="Compact"/>
      </w:pPr>
      <w:r>
        <w:t xml:space="preserve">University of Chicago Press. (2022). "Biomedical Innovations: Case Studies from the Midwest."</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Chicago.</w:t>
      </w:r>
      <w:r>
        <w:br/>
      </w:r>
      <w:r>
        <w:rPr>
          <w:bCs/>
          <w:b/>
        </w:rPr>
        <w:t xml:space="preserve">Appendix B:</w:t>
      </w:r>
      <w:r>
        <w:t xml:space="preserve"> </w:t>
      </w:r>
      <w:r>
        <w:t xml:space="preserve">Technical Diagrams of IoT Sensor Networks.</w:t>
      </w:r>
      <w:r>
        <w:br/>
      </w:r>
      <w:r>
        <w:rPr>
          <w:bCs/>
          <w:b/>
        </w:rPr>
        <w:t xml:space="preserve">Appendix C:</w:t>
      </w:r>
      <w:r>
        <w:t xml:space="preserve"> </w:t>
      </w:r>
      <w:r>
        <w:t xml:space="preserve">Code Snippets for Embedded Systems Applications.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United States Chicago</dc:title>
  <dc:creator/>
  <dc:language>en</dc:language>
  <cp:keywords/>
  <dcterms:created xsi:type="dcterms:W3CDTF">2026-07-14T08:59:53Z</dcterms:created>
  <dcterms:modified xsi:type="dcterms:W3CDTF">2026-07-14T08:59:53Z</dcterms:modified>
</cp:coreProperties>
</file>

<file path=docProps/custom.xml><?xml version="1.0" encoding="utf-8"?>
<Properties xmlns="http://schemas.openxmlformats.org/officeDocument/2006/custom-properties" xmlns:vt="http://schemas.openxmlformats.org/officeDocument/2006/docPropsVTypes"/>
</file>