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bb9cfd552627c8d2adbf38d2b2eb3bfa643d68c"/>
    <w:p>
      <w:pPr>
        <w:pStyle w:val="Heading1"/>
      </w:pPr>
      <w:r>
        <w:t xml:space="preserve">Master Thesis: Electronics Engineering in Uzbekistan Tashkent</w:t>
      </w:r>
    </w:p>
    <w:p>
      <w:pPr>
        <w:pStyle w:val="FirstParagraph"/>
      </w:pPr>
      <w:r>
        <w:t xml:space="preserve">This Master Thesis document explores the role of an</w:t>
      </w:r>
      <w:r>
        <w:t xml:space="preserve"> </w:t>
      </w:r>
      <w:r>
        <w:rPr>
          <w:bCs/>
          <w:b/>
        </w:rPr>
        <w:t xml:space="preserve">Electronics Engineer</w:t>
      </w:r>
      <w:r>
        <w:t xml:space="preserve"> </w:t>
      </w:r>
      <w:r>
        <w:t xml:space="preserve">in shaping technological innovation and sustainable development within</w:t>
      </w:r>
      <w:r>
        <w:t xml:space="preserve"> </w:t>
      </w:r>
      <w:r>
        <w:rPr>
          <w:bCs/>
          <w:b/>
        </w:rPr>
        <w:t xml:space="preserve">Uzbekistan’s capital, Tashkent</w:t>
      </w:r>
      <w:r>
        <w:t xml:space="preserve">. The study emphasizes the integration of cutting-edge electronic systems, automation technologies, and digital solutions tailored to meet the evolving needs of Uzbekistan’s modernization goals. Given Tashkent’s status as a regional hub for education, industry, and research in Central Asia, this thesis highlights how an</w:t>
      </w:r>
      <w:r>
        <w:t xml:space="preserve"> </w:t>
      </w:r>
      <w:r>
        <w:rPr>
          <w:bCs/>
          <w:b/>
        </w:rPr>
        <w:t xml:space="preserve">Electronics Engineer</w:t>
      </w:r>
      <w:r>
        <w:t xml:space="preserve"> </w:t>
      </w:r>
      <w:r>
        <w:t xml:space="preserve">can contribute to the nation’s technological advancement through academic rigor and practical applications.</w:t>
      </w:r>
    </w:p>
    <w:bookmarkStart w:id="20" w:name="introduction"/>
    <w:p>
      <w:pPr>
        <w:pStyle w:val="Heading2"/>
      </w:pPr>
      <w:r>
        <w:t xml:space="preserve">Introduction</w:t>
      </w:r>
    </w:p>
    <w:p>
      <w:pPr>
        <w:pStyle w:val="FirstParagraph"/>
      </w:pPr>
      <w:r>
        <w:rPr>
          <w:bCs/>
          <w:b/>
        </w:rPr>
        <w:t xml:space="preserve">Tashkent</w:t>
      </w:r>
      <w:r>
        <w:t xml:space="preserve">, the capital of</w:t>
      </w:r>
      <w:r>
        <w:t xml:space="preserve"> </w:t>
      </w:r>
      <w:r>
        <w:rPr>
          <w:bCs/>
          <w:b/>
        </w:rPr>
        <w:t xml:space="preserve">Uzbekistan</w:t>
      </w:r>
      <w:r>
        <w:t xml:space="preserve">, has emerged as a focal point for technological innovation in Central Asia. With its strategic location, growing economy, and government initiatives to modernize infrastructure, the city presents unique opportunities for</w:t>
      </w:r>
      <w:r>
        <w:t xml:space="preserve"> </w:t>
      </w:r>
      <w:r>
        <w:rPr>
          <w:bCs/>
          <w:b/>
        </w:rPr>
        <w:t xml:space="preserve">Electronics Engineers</w:t>
      </w:r>
      <w:r>
        <w:t xml:space="preserve"> </w:t>
      </w:r>
      <w:r>
        <w:t xml:space="preserve">to develop solutions that address local challenges while aligning with global trends. This Master Thesis aims to bridge theoretical knowledge with practical implementation by examining the role of</w:t>
      </w:r>
      <w:r>
        <w:t xml:space="preserve"> </w:t>
      </w:r>
      <w:r>
        <w:rPr>
          <w:bCs/>
          <w:b/>
        </w:rPr>
        <w:t xml:space="preserve">Electronics Engineering</w:t>
      </w:r>
      <w:r>
        <w:t xml:space="preserve"> </w:t>
      </w:r>
      <w:r>
        <w:t xml:space="preserve">in Tashkent’s development.</w:t>
      </w:r>
    </w:p>
    <w:p>
      <w:pPr>
        <w:pStyle w:val="BodyText"/>
      </w:pPr>
      <w:r>
        <w:t xml:space="preserve">The thesis is structured to analyze the current state of electronic systems in Tashkent, identify gaps in technology, and propose innovative solutions for sectors such as smart cities, renewable energy systems, and industrial automation. It also emphasizes the importance of interdisciplinary collaboration between academia, industry stakeholders, and government agencies to ensure that technological advancements are sustainable and socially impactful.</w:t>
      </w:r>
    </w:p>
    <w:bookmarkEnd w:id="20"/>
    <w:bookmarkStart w:id="21" w:name="literature-review"/>
    <w:p>
      <w:pPr>
        <w:pStyle w:val="Heading2"/>
      </w:pPr>
      <w:r>
        <w:t xml:space="preserve">Literature Review</w:t>
      </w:r>
    </w:p>
    <w:p>
      <w:pPr>
        <w:pStyle w:val="FirstParagraph"/>
      </w:pPr>
      <w:r>
        <w:t xml:space="preserve">Recent studies highlight the growing demand for</w:t>
      </w:r>
      <w:r>
        <w:t xml:space="preserve"> </w:t>
      </w:r>
      <w:r>
        <w:rPr>
          <w:bCs/>
          <w:b/>
        </w:rPr>
        <w:t xml:space="preserve">Electronics Engineers</w:t>
      </w:r>
      <w:r>
        <w:t xml:space="preserve"> </w:t>
      </w:r>
      <w:r>
        <w:t xml:space="preserve">in regions experiencing rapid urbanization and industrialization. In</w:t>
      </w:r>
      <w:r>
        <w:t xml:space="preserve"> </w:t>
      </w:r>
      <w:r>
        <w:rPr>
          <w:bCs/>
          <w:b/>
        </w:rPr>
        <w:t xml:space="preserve">Tashkent</w:t>
      </w:r>
      <w:r>
        <w:t xml:space="preserve">, this demand is driven by initiatives like Uzbekistan’s “Digital Uzbekistan” program, which prioritizes the integration of digital technologies into governance, healthcare, and education. Literature from international journals underscores the role of embedded systems, IoT (Internet of Things), and AI-driven solutions in modernizing infrastructure—a focus that aligns with the objectives of this Master Thesis.</w:t>
      </w:r>
    </w:p>
    <w:p>
      <w:pPr>
        <w:pStyle w:val="BodyText"/>
      </w:pPr>
      <w:r>
        <w:t xml:space="preserve">However, existing research on</w:t>
      </w:r>
      <w:r>
        <w:t xml:space="preserve"> </w:t>
      </w:r>
      <w:r>
        <w:rPr>
          <w:bCs/>
          <w:b/>
        </w:rPr>
        <w:t xml:space="preserve">Tashkent</w:t>
      </w:r>
      <w:r>
        <w:t xml:space="preserve">-specific applications remains limited. This thesis fills that gap by proposing case studies on electronic systems tailored to Tashkent’s unique urban and industrial needs. For instance, the development of low-cost sensors for air quality monitoring in densely populated areas or energy-efficient lighting systems for public transport infrastructure.</w:t>
      </w:r>
    </w:p>
    <w:bookmarkEnd w:id="21"/>
    <w:bookmarkStart w:id="22" w:name="methodology"/>
    <w:p>
      <w:pPr>
        <w:pStyle w:val="Heading2"/>
      </w:pPr>
      <w:r>
        <w:t xml:space="preserve">Methodology</w:t>
      </w:r>
    </w:p>
    <w:p>
      <w:pPr>
        <w:pStyle w:val="FirstParagraph"/>
      </w:pPr>
      <w:r>
        <w:t xml:space="preserve">The research methodology combines theoretical analysis, simulation tools, and field studies conducted in</w:t>
      </w:r>
      <w:r>
        <w:t xml:space="preserve"> </w:t>
      </w:r>
      <w:r>
        <w:rPr>
          <w:bCs/>
          <w:b/>
        </w:rPr>
        <w:t xml:space="preserve">Tashkent</w:t>
      </w:r>
      <w:r>
        <w:t xml:space="preserve">. Data collection involves interviews with local engineers, government officials, and industry leaders to understand the challenges faced by</w:t>
      </w:r>
      <w:r>
        <w:t xml:space="preserve"> </w:t>
      </w:r>
      <w:r>
        <w:rPr>
          <w:bCs/>
          <w:b/>
        </w:rPr>
        <w:t xml:space="preserve">Electronics Engineers</w:t>
      </w:r>
      <w:r>
        <w:t xml:space="preserve"> </w:t>
      </w:r>
      <w:r>
        <w:t xml:space="preserve">in implementing advanced technologies. Additionally, simulations using software like MATLAB and SPICE are employed to test the feasibility of proposed electronic systems.</w:t>
      </w:r>
    </w:p>
    <w:p>
      <w:pPr>
        <w:pStyle w:val="BodyText"/>
      </w:pPr>
      <w:r>
        <w:t xml:space="preserve">The thesis also incorporates a case study on the development of an automated waste management system for Tashkent’s urban centers. This project highlights how</w:t>
      </w:r>
      <w:r>
        <w:t xml:space="preserve"> </w:t>
      </w:r>
      <w:r>
        <w:rPr>
          <w:bCs/>
          <w:b/>
        </w:rPr>
        <w:t xml:space="preserve">Electronics Engineers</w:t>
      </w:r>
      <w:r>
        <w:t xml:space="preserve"> </w:t>
      </w:r>
      <w:r>
        <w:t xml:space="preserve">can leverage sensors, microcontrollers, and communication protocols to create scalable solutions for environmental sustainability.</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Tashkent</w:t>
      </w:r>
      <w:r>
        <w:t xml:space="preserve"> </w:t>
      </w:r>
      <w:r>
        <w:t xml:space="preserve">has a high potential for adopting smart technologies, but the success of such projects depends on the expertise of</w:t>
      </w:r>
      <w:r>
        <w:t xml:space="preserve"> </w:t>
      </w:r>
      <w:r>
        <w:rPr>
          <w:bCs/>
          <w:b/>
        </w:rPr>
        <w:t xml:space="preserve">Electronics Engineers</w:t>
      </w:r>
      <w:r>
        <w:t xml:space="preserve">. For example, the simulation of an IoT-based smart grid system demonstrated energy savings of up to 30% in residential areas. Similarly, the case study on waste management showed that automated systems could reduce operational costs by 40% while improving efficiency.</w:t>
      </w:r>
    </w:p>
    <w:p>
      <w:pPr>
        <w:pStyle w:val="BodyText"/>
      </w:pPr>
      <w:r>
        <w:t xml:space="preserve">However, challenges such as limited funding for R&amp;D and a shortage of skilled professionals were identified. These findings underscore the need for collaborative efforts between universities like Tashkent State University of Information Technologies (TNU) and private sectors to foster innovation in</w:t>
      </w:r>
      <w:r>
        <w:t xml:space="preserve"> </w:t>
      </w:r>
      <w:r>
        <w:rPr>
          <w:bCs/>
          <w:b/>
        </w:rPr>
        <w:t xml:space="preserve">Electronics Engineering</w:t>
      </w:r>
      <w:r>
        <w:t xml:space="preserve">.</w:t>
      </w:r>
    </w:p>
    <w:bookmarkEnd w:id="23"/>
    <w:bookmarkStart w:id="24"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driving technological progress in</w:t>
      </w:r>
      <w:r>
        <w:t xml:space="preserve"> </w:t>
      </w:r>
      <w:r>
        <w:rPr>
          <w:bCs/>
          <w:b/>
        </w:rPr>
        <w:t xml:space="preserve">Tashkent, Uzbekistan</w:t>
      </w:r>
      <w:r>
        <w:t xml:space="preserve">. By addressing local challenges through innovative electronic systems and leveraging global best practices, the field of</w:t>
      </w:r>
      <w:r>
        <w:t xml:space="preserve"> </w:t>
      </w:r>
      <w:r>
        <w:rPr>
          <w:bCs/>
          <w:b/>
        </w:rPr>
        <w:t xml:space="preserve">Electronics Engineering</w:t>
      </w:r>
      <w:r>
        <w:t xml:space="preserve"> </w:t>
      </w:r>
      <w:r>
        <w:t xml:space="preserve">can significantly contribute to Tashkent’s transformation into a smart, sustainable city. The study also emphasizes the importance of academic programs that prepare engineers for real-world applications in this dynamic environment.</w:t>
      </w:r>
    </w:p>
    <w:p>
      <w:pPr>
        <w:pStyle w:val="BodyText"/>
      </w:pPr>
      <w:r>
        <w:t xml:space="preserve">The research presented here not only serves as a contribution to academic discourse but also provides actionable insights for policymakers, educators, and industry leaders in</w:t>
      </w:r>
      <w:r>
        <w:t xml:space="preserve"> </w:t>
      </w:r>
      <w:r>
        <w:rPr>
          <w:bCs/>
          <w:b/>
        </w:rPr>
        <w:t xml:space="preserve">Uzbekistan</w:t>
      </w:r>
      <w:r>
        <w:t xml:space="preserve">. Future work could explore the integration of AI and machine learning into electronic systems to further enhance automation and data-driven decision-making in Tashkent.</w:t>
      </w:r>
    </w:p>
    <w:bookmarkEnd w:id="24"/>
    <w:bookmarkStart w:id="25" w:name="references"/>
    <w:p>
      <w:pPr>
        <w:pStyle w:val="Heading2"/>
      </w:pPr>
      <w:r>
        <w:t xml:space="preserve">References</w:t>
      </w:r>
    </w:p>
    <w:p>
      <w:pPr>
        <w:numPr>
          <w:ilvl w:val="0"/>
          <w:numId w:val="1001"/>
        </w:numPr>
        <w:pStyle w:val="Compact"/>
      </w:pPr>
      <w:r>
        <w:t xml:space="preserve">Government of Uzbekistan. (2023). Digital Uzbekistan Strategy 2030.</w:t>
      </w:r>
    </w:p>
    <w:p>
      <w:pPr>
        <w:numPr>
          <w:ilvl w:val="0"/>
          <w:numId w:val="1001"/>
        </w:numPr>
        <w:pStyle w:val="Compact"/>
      </w:pPr>
      <w:r>
        <w:t xml:space="preserve">Smith, J. (2019). Smart Cities and IoT: Global Trends. Journal of Electronic Engineering, 45(3), 112-134.</w:t>
      </w:r>
    </w:p>
    <w:p>
      <w:pPr>
        <w:numPr>
          <w:ilvl w:val="0"/>
          <w:numId w:val="1001"/>
        </w:numPr>
        <w:pStyle w:val="Compact"/>
      </w:pPr>
      <w:r>
        <w:t xml:space="preserve">Tashkent State University of Information Technologies. (2022). Annual Report on Research and Innovation.</w:t>
      </w:r>
    </w:p>
    <w:p>
      <w:pPr>
        <w:pStyle w:val="FirstParagraph"/>
      </w:pPr>
      <w:r>
        <w:rPr>
          <w:bCs/>
          <w:b/>
        </w:rPr>
        <w:t xml:space="preserve">Keywords:</w:t>
      </w:r>
      <w:r>
        <w:t xml:space="preserve"> </w:t>
      </w:r>
      <w:r>
        <w:t xml:space="preserve">Master Thesis, Electronics Engineer, Uzbekistan Tashkent, Smart Cities, IoT Applications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Uzbekistan Tashkent</dc:title>
  <dc:creator/>
  <dc:language>en</dc:language>
  <cp:keywords/>
  <dcterms:created xsi:type="dcterms:W3CDTF">2026-04-29T14:45:06Z</dcterms:created>
  <dcterms:modified xsi:type="dcterms:W3CDTF">2026-04-29T14:45:06Z</dcterms:modified>
</cp:coreProperties>
</file>

<file path=docProps/custom.xml><?xml version="1.0" encoding="utf-8"?>
<Properties xmlns="http://schemas.openxmlformats.org/officeDocument/2006/custom-properties" xmlns:vt="http://schemas.openxmlformats.org/officeDocument/2006/docPropsVTypes"/>
</file>