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8" w:name="Xc0d242bb22627464932588db6377b834f2f5845"/>
    <w:p>
      <w:pPr>
        <w:pStyle w:val="Heading1"/>
      </w:pPr>
      <w:r>
        <w:t xml:space="preserve">Master Thesis on Environmental Engineering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Environmental Engineer in addressing the unique ecological and socio-economic challenges faced by Córdoba, Argentina. Focusing on regional case studies, policy frameworks, and innovative solutions tailored to Córdoba’s geography, this work highlights how Environmental Engineers can drive sustainable development while balancing industrial growth with environmental preservation. The thesis emphasizes the integration of local knowledge with global sustainability principles to create actionable strategies for water management, soil conservation, and waste reduction in Córdoba.</w:t>
      </w:r>
    </w:p>
    <w:bookmarkEnd w:id="20"/>
    <w:bookmarkStart w:id="21" w:name="introduction"/>
    <w:p>
      <w:pPr>
        <w:pStyle w:val="Heading2"/>
      </w:pPr>
      <w:r>
        <w:t xml:space="preserve">Introduction</w:t>
      </w:r>
    </w:p>
    <w:p>
      <w:pPr>
        <w:pStyle w:val="FirstParagraph"/>
      </w:pPr>
      <w:r>
        <w:t xml:space="preserve">Córdoba, Argentina’s second-largest province by area, presents a complex interplay of environmental opportunities and challenges. As an Environmental Engineer, understanding the region’s diverse ecosystems—including the Río Salado basin, semi-arid plains, and agricultural zones—is critical to designing effective interventions. This thesis aims to bridge theoretical environmental engineering principles with practical applications specific to Córdoba’s context. By analyzing local case studies and policy landscapes, it proposes a multidisciplinary approach that aligns with Argentina’s national sustainability goals while addressing regional needs.</w:t>
      </w:r>
    </w:p>
    <w:bookmarkEnd w:id="21"/>
    <w:bookmarkStart w:id="22" w:name="environmental-challenges-in-córdoba"/>
    <w:p>
      <w:pPr>
        <w:pStyle w:val="Heading2"/>
      </w:pPr>
      <w:r>
        <w:t xml:space="preserve">Environmental Challenges in Córdoba</w:t>
      </w:r>
    </w:p>
    <w:p>
      <w:pPr>
        <w:pStyle w:val="FirstParagraph"/>
      </w:pPr>
      <w:r>
        <w:t xml:space="preserve">Córdoba faces pressing environmental issues such as water scarcity, soil degradation due to intensive agriculture, and urban pollution. The Río Salado, a key water source for the province, is under threat from industrial discharge and over-extraction. Additionally, deforestation for cattle grazing has led to biodiversity loss in the Sierra de Córdoba region. These challenges underscore the need for Environmental Engineers to develop solutions that are both scientifically sound and culturally sensitive.</w:t>
      </w:r>
    </w:p>
    <w:bookmarkEnd w:id="22"/>
    <w:bookmarkStart w:id="23" w:name="X9999f122b7cff12b03c64e7f2f71782a2ca05c7"/>
    <w:p>
      <w:pPr>
        <w:pStyle w:val="Heading2"/>
      </w:pPr>
      <w:r>
        <w:t xml:space="preserve">Role of an Environmental Engineer in Córdoba</w:t>
      </w:r>
    </w:p>
    <w:p>
      <w:pPr>
        <w:pStyle w:val="FirstParagraph"/>
      </w:pPr>
      <w:r>
        <w:t xml:space="preserve">An Environmental Engineer in Córdoba must act as a mediator between ecological systems and human activity. Key responsibilities include:</w:t>
      </w:r>
    </w:p>
    <w:p>
      <w:pPr>
        <w:numPr>
          <w:ilvl w:val="0"/>
          <w:numId w:val="1001"/>
        </w:numPr>
        <w:pStyle w:val="Compact"/>
      </w:pPr>
      <w:r>
        <w:rPr>
          <w:bCs/>
          <w:b/>
        </w:rPr>
        <w:t xml:space="preserve">Water Resource Management:</w:t>
      </w:r>
      <w:r>
        <w:t xml:space="preserve"> </w:t>
      </w:r>
      <w:r>
        <w:t xml:space="preserve">Implementing advanced filtration systems and promoting rainwater harvesting to mitigate water scarcity.</w:t>
      </w:r>
    </w:p>
    <w:p>
      <w:pPr>
        <w:numPr>
          <w:ilvl w:val="0"/>
          <w:numId w:val="1001"/>
        </w:numPr>
        <w:pStyle w:val="Compact"/>
      </w:pPr>
      <w:r>
        <w:rPr>
          <w:bCs/>
          <w:b/>
        </w:rPr>
        <w:t xml:space="preserve">Soil Conservation:</w:t>
      </w:r>
      <w:r>
        <w:t xml:space="preserve"> </w:t>
      </w:r>
      <w:r>
        <w:t xml:space="preserve">Designing erosion control measures such as contour plowing and afforestation projects in degraded areas.</w:t>
      </w:r>
    </w:p>
    <w:p>
      <w:pPr>
        <w:numPr>
          <w:ilvl w:val="0"/>
          <w:numId w:val="1001"/>
        </w:numPr>
        <w:pStyle w:val="Compact"/>
      </w:pPr>
      <w:r>
        <w:rPr>
          <w:bCs/>
          <w:b/>
        </w:rPr>
        <w:t xml:space="preserve">Pollution Control:</w:t>
      </w:r>
      <w:r>
        <w:t xml:space="preserve"> </w:t>
      </w:r>
      <w:r>
        <w:t xml:space="preserve">Collaborating with local industries to adopt cleaner production technologies and enforce waste management regulations.</w:t>
      </w:r>
    </w:p>
    <w:p>
      <w:pPr>
        <w:pStyle w:val="FirstParagraph"/>
      </w:pPr>
      <w:r>
        <w:t xml:space="preserve">By leveraging tools like GIS mapping and life-cycle analysis, Environmental Engineers can optimize resource use and minimize environmental impact in Córdoba’s urban and rural landscapes.</w:t>
      </w:r>
    </w:p>
    <w:bookmarkEnd w:id="23"/>
    <w:bookmarkStart w:id="24" w:name="case-study-río-salado-basin-restoration"/>
    <w:p>
      <w:pPr>
        <w:pStyle w:val="Heading2"/>
      </w:pPr>
      <w:r>
        <w:t xml:space="preserve">Case Study: Río Salado Basin Restoration</w:t>
      </w:r>
    </w:p>
    <w:p>
      <w:pPr>
        <w:pStyle w:val="FirstParagraph"/>
      </w:pPr>
      <w:r>
        <w:t xml:space="preserve">The Río Salado basin exemplifies the intersection of environmental engineering and regional policy. This case study examines how an Environmental Engineer might collaborate with stakeholders to restore water quality through:</w:t>
      </w:r>
    </w:p>
    <w:p>
      <w:pPr>
        <w:numPr>
          <w:ilvl w:val="0"/>
          <w:numId w:val="1002"/>
        </w:numPr>
        <w:pStyle w:val="Compact"/>
      </w:pPr>
      <w:r>
        <w:rPr>
          <w:bCs/>
          <w:b/>
        </w:rPr>
        <w:t xml:space="preserve">Community Engagement:</w:t>
      </w:r>
      <w:r>
        <w:t xml:space="preserve"> </w:t>
      </w:r>
      <w:r>
        <w:t xml:space="preserve">Educating farmers on sustainable irrigation practices to reduce salinity.</w:t>
      </w:r>
    </w:p>
    <w:p>
      <w:pPr>
        <w:numPr>
          <w:ilvl w:val="0"/>
          <w:numId w:val="1002"/>
        </w:numPr>
        <w:pStyle w:val="Compact"/>
      </w:pPr>
      <w:r>
        <w:rPr>
          <w:bCs/>
          <w:b/>
        </w:rPr>
        <w:t xml:space="preserve">Infrastructure Upgrades:</w:t>
      </w:r>
      <w:r>
        <w:t xml:space="preserve"> </w:t>
      </w:r>
      <w:r>
        <w:t xml:space="preserve">Installing wastewater treatment plants in urban centers to prevent industrial runoff.</w:t>
      </w:r>
    </w:p>
    <w:p>
      <w:pPr>
        <w:numPr>
          <w:ilvl w:val="0"/>
          <w:numId w:val="1002"/>
        </w:numPr>
        <w:pStyle w:val="Compact"/>
      </w:pPr>
      <w:r>
        <w:rPr>
          <w:bCs/>
          <w:b/>
        </w:rPr>
        <w:t xml:space="preserve">Policy Advocacy:</w:t>
      </w:r>
      <w:r>
        <w:t xml:space="preserve"> </w:t>
      </w:r>
      <w:r>
        <w:t xml:space="preserve">Aligning restoration efforts with Argentina’s National Water Law (Law 24.593) to ensure compliance and funding.</w:t>
      </w:r>
    </w:p>
    <w:p>
      <w:pPr>
        <w:pStyle w:val="FirstParagraph"/>
      </w:pPr>
      <w:r>
        <w:t xml:space="preserve">The project highlights the importance of integrating technical expertise with socio-political strategies to achieve long-term success.</w:t>
      </w:r>
    </w:p>
    <w:bookmarkEnd w:id="24"/>
    <w:bookmarkStart w:id="25" w:name="X817e251a1fedfd1cb007e1da2bb5aa59dcc4f5b"/>
    <w:p>
      <w:pPr>
        <w:pStyle w:val="Heading2"/>
      </w:pPr>
      <w:r>
        <w:t xml:space="preserve">Policy and Regulatory Framework in Argentina</w:t>
      </w:r>
    </w:p>
    <w:p>
      <w:pPr>
        <w:pStyle w:val="FirstParagraph"/>
      </w:pPr>
      <w:r>
        <w:t xml:space="preserve">Argentina’s environmental legislation, including Law 24.593 on Water Resources and the National Environmental Education Strategy, provides a foundation for Environmental Engineers to operate within. In Córdoba, these policies must be adapted to local conditions. For instance, enforcing stricter regulations on agrochemical use in the province’s fertile plains requires collaboration with farmers and policymakers to balance economic growth with ecological health.</w:t>
      </w:r>
    </w:p>
    <w:bookmarkEnd w:id="25"/>
    <w:bookmarkStart w:id="26" w:name="sustainable-development-in-córdoba"/>
    <w:p>
      <w:pPr>
        <w:pStyle w:val="Heading2"/>
      </w:pPr>
      <w:r>
        <w:t xml:space="preserve">Sustainable Development in Córdoba</w:t>
      </w:r>
    </w:p>
    <w:p>
      <w:pPr>
        <w:pStyle w:val="FirstParagraph"/>
      </w:pPr>
      <w:r>
        <w:t xml:space="preserve">The thesis concludes that an Environmental Engineer’s role in Córdoba extends beyond technical solutions. It involves fostering a culture of sustainability through education, innovation, and cross-sector partnerships. By prioritizing renewable energy projects—such as solar farms in the province’s sunny regions—and promoting circular economy practices for waste management, Environmental Engineers can contribute to Córdoba’s vision of becoming a model for sustainable development in Argentina.</w:t>
      </w:r>
    </w:p>
    <w:bookmarkEnd w:id="26"/>
    <w:bookmarkStart w:id="27" w:name="conclusion"/>
    <w:p>
      <w:pPr>
        <w:pStyle w:val="Heading2"/>
      </w:pPr>
      <w:r>
        <w:t xml:space="preserve">Conclusion</w:t>
      </w:r>
    </w:p>
    <w:p>
      <w:pPr>
        <w:pStyle w:val="FirstParagraph"/>
      </w:pPr>
      <w:r>
        <w:t xml:space="preserve">In summary, this Master Thesis underscores the critical importance of Environmental Engineering in addressing Córdoba’s environmental challenges. By combining technical expertise with an understanding of local and national policy frameworks, Environmental Engineers can drive transformative change. The case studies and strategies presented here offer a roadmap for sustainable practices tailored to Argentina’s Córdoba province, ensuring ecological resilience while supporting human well-being.</w:t>
      </w:r>
    </w:p>
    <w:p>
      <w:pPr>
        <w:pStyle w:val="BodyText"/>
      </w:pPr>
      <w:r>
        <w:rPr>
          <w:iCs/>
          <w:i/>
        </w:rPr>
        <w:t xml:space="preserve">Keywords:</w:t>
      </w:r>
      <w:r>
        <w:t xml:space="preserve"> </w:t>
      </w:r>
      <w:r>
        <w:t xml:space="preserve">Master Thesis, Environmental Engineer,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Argentina Córdoba</dc:title>
  <dc:creator/>
  <dc:language>en</dc:language>
  <cp:keywords/>
  <dcterms:created xsi:type="dcterms:W3CDTF">2026-04-30T23:37:10Z</dcterms:created>
  <dcterms:modified xsi:type="dcterms:W3CDTF">2026-04-30T23:37:10Z</dcterms:modified>
</cp:coreProperties>
</file>

<file path=docProps/custom.xml><?xml version="1.0" encoding="utf-8"?>
<Properties xmlns="http://schemas.openxmlformats.org/officeDocument/2006/custom-properties" xmlns:vt="http://schemas.openxmlformats.org/officeDocument/2006/docPropsVTypes"/>
</file>