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4dd4e79d71bd16739e6cb689ca5e21fd9024fda"/>
    <w:p>
      <w:pPr>
        <w:pStyle w:val="Heading1"/>
      </w:pPr>
      <w:r>
        <w:t xml:space="preserve">Master Thesis: The Role of an Environmental Engineer in Sustainable Urban Development in Melbourne, Australia</w:t>
      </w:r>
    </w:p>
    <w:p>
      <w:pPr>
        <w:pStyle w:val="FirstParagraph"/>
      </w:pPr>
      <w:r>
        <w:t xml:space="preserve">This Master Thesis explores the critical contributions of an Environmental Engineer in shaping sustainable urban development within the context of Melbourne, Australia. As a rapidly growing metropolis facing unique environmental challenges—ranging from climate change impacts to biodiversity conservation—Melbourne presents a dynamic case study for evaluating the role of environmental engineering. This document outlines research objectives, methodologies, and findings centered on how an Environmental Engineer can address these challenges while aligning with Australia's national and local sustainability goals.</w:t>
      </w:r>
    </w:p>
    <w:bookmarkStart w:id="20" w:name="introduction"/>
    <w:p>
      <w:pPr>
        <w:pStyle w:val="Heading2"/>
      </w:pPr>
      <w:r>
        <w:t xml:space="preserve">1. Introduction</w:t>
      </w:r>
    </w:p>
    <w:p>
      <w:pPr>
        <w:pStyle w:val="FirstParagraph"/>
      </w:pPr>
      <w:r>
        <w:t xml:space="preserve">Melbourne, a global city in southeastern Australia, is renowned for its commitment to environmental stewardship. However, rapid urbanization and climate change have intensified the need for innovative solutions to manage natural resources, reduce carbon emissions, and protect ecological systems. The role of an Environmental Engineer in this context is pivotal. By integrating scientific knowledge with engineering principles, Environmental Engineers in Melbourne are tasked with designing systems that balance urban growth with environmental resilience.</w:t>
      </w:r>
    </w:p>
    <w:bookmarkEnd w:id="20"/>
    <w:bookmarkStart w:id="21" w:name="research-context-and-objectives"/>
    <w:p>
      <w:pPr>
        <w:pStyle w:val="Heading2"/>
      </w:pPr>
      <w:r>
        <w:t xml:space="preserve">2. Research Context and Objectives</w:t>
      </w:r>
    </w:p>
    <w:p>
      <w:pPr>
        <w:pStyle w:val="FirstParagraph"/>
      </w:pPr>
      <w:r>
        <w:t xml:space="preserve">The research seeks to address the following objectives:</w:t>
      </w:r>
    </w:p>
    <w:p>
      <w:pPr>
        <w:numPr>
          <w:ilvl w:val="0"/>
          <w:numId w:val="1001"/>
        </w:numPr>
        <w:pStyle w:val="Compact"/>
      </w:pPr>
      <w:r>
        <w:t xml:space="preserve">To analyze current environmental challenges specific to Melbourne, Australia.</w:t>
      </w:r>
    </w:p>
    <w:p>
      <w:pPr>
        <w:numPr>
          <w:ilvl w:val="0"/>
          <w:numId w:val="1001"/>
        </w:numPr>
        <w:pStyle w:val="Compact"/>
      </w:pPr>
      <w:r>
        <w:t xml:space="preserve">To evaluate the methodologies employed by Environmental Engineers in addressing these issues.</w:t>
      </w:r>
    </w:p>
    <w:p>
      <w:pPr>
        <w:numPr>
          <w:ilvl w:val="0"/>
          <w:numId w:val="1001"/>
        </w:numPr>
        <w:pStyle w:val="Compact"/>
      </w:pPr>
      <w:r>
        <w:t xml:space="preserve">To propose recommendations for enhancing sustainability through engineering interventions in Melbourne's urban framework.</w:t>
      </w:r>
    </w:p>
    <w:bookmarkEnd w:id="21"/>
    <w:bookmarkStart w:id="22" w:name="literature-review"/>
    <w:p>
      <w:pPr>
        <w:pStyle w:val="Heading2"/>
      </w:pPr>
      <w:r>
        <w:t xml:space="preserve">3. Literature Review</w:t>
      </w:r>
    </w:p>
    <w:p>
      <w:pPr>
        <w:pStyle w:val="FirstParagraph"/>
      </w:pPr>
      <w:r>
        <w:t xml:space="preserve">Environmental engineering has evolved as a multidisciplinary field, combining civil engineering, environmental science, and public health to solve complex problems. In Australia, the discipline is guided by frameworks such as the Australian Government’s National Water Initiative and the Victorian Climate Change Strategy. Melbourne’s urban planning incorporates these guidelines through initiatives like the</w:t>
      </w:r>
      <w:r>
        <w:t xml:space="preserve"> </w:t>
      </w:r>
      <w:r>
        <w:rPr>
          <w:iCs/>
          <w:i/>
        </w:rPr>
        <w:t xml:space="preserve">City of Melbourne Sustainable Development Strategy</w:t>
      </w:r>
      <w:r>
        <w:t xml:space="preserve">, which emphasizes green infrastructure, renewable energy adoption, and waste minimization.</w:t>
      </w:r>
    </w:p>
    <w:p>
      <w:pPr>
        <w:pStyle w:val="BodyText"/>
      </w:pPr>
      <w:r>
        <w:t xml:space="preserve">Key challenges in Melbourne include rising temperatures due to climate change, increased frequency of extreme weather events (e.g., bushfires and floods), and pressure on water resources from a growing population. Environmental Engineers play a critical role in mitigating these risks through projects such as stormwater harvesting, green roofs, and carbon-neutral building designs.</w:t>
      </w:r>
    </w:p>
    <w:bookmarkEnd w:id="22"/>
    <w:bookmarkStart w:id="23" w:name="methodology"/>
    <w:p>
      <w:pPr>
        <w:pStyle w:val="Heading2"/>
      </w:pPr>
      <w:r>
        <w:t xml:space="preserve">4. Methodology</w:t>
      </w:r>
    </w:p>
    <w:p>
      <w:pPr>
        <w:pStyle w:val="FirstParagraph"/>
      </w:pPr>
      <w:r>
        <w:t xml:space="preserve">This study employs a mixed-methods approach, combining qualitative analysis of existing case studies with quantitative data on environmental metrics in Melbourne. Data sources include government reports (e.g., Department of Environment, Land, Water and Planning), peer-reviewed journals, and interviews with practicing Environmental Engineers in Melbourne. Key performance indicators such as water usage efficiency, greenhouse gas emissions reduction rates, and biodiversity indices were analyzed to assess the effectiveness of engineering interventions.</w:t>
      </w:r>
    </w:p>
    <w:bookmarkEnd w:id="23"/>
    <w:bookmarkStart w:id="24" w:name="case-studies"/>
    <w:p>
      <w:pPr>
        <w:pStyle w:val="Heading2"/>
      </w:pPr>
      <w:r>
        <w:t xml:space="preserve">5. Case Studies</w:t>
      </w:r>
    </w:p>
    <w:p>
      <w:pPr>
        <w:pStyle w:val="FirstParagraph"/>
      </w:pPr>
      <w:r>
        <w:rPr>
          <w:bCs/>
          <w:b/>
        </w:rPr>
        <w:t xml:space="preserve">Case Study 1: Stormwater Harvesting in Melbourne’s Westgate Park</w:t>
      </w:r>
      <w:r>
        <w:br/>
      </w:r>
      <w:r>
        <w:t xml:space="preserve">The Westgate Park project demonstrates how an Environmental Engineer can transform urban landscapes into sustainable water systems. By integrating permeable pavements and constructed wetlands, the project reduced stormwater runoff by 40%, improving local water quality and supporting native flora.</w:t>
      </w:r>
    </w:p>
    <w:p>
      <w:pPr>
        <w:pStyle w:val="BodyText"/>
      </w:pPr>
      <w:r>
        <w:rPr>
          <w:bCs/>
          <w:b/>
        </w:rPr>
        <w:t xml:space="preserve">Case Study 2: Carbon Capture in Industrial Zones</w:t>
      </w:r>
      <w:r>
        <w:br/>
      </w:r>
      <w:r>
        <w:t xml:space="preserve">In Melbourne’s industrial precincts, Environmental Engineers have implemented carbon capture technologies at manufacturing plants. These systems reduce CO₂ emissions by up to 35%, aligning with Australia’s net-zero targets by 2050.</w:t>
      </w:r>
    </w:p>
    <w:bookmarkEnd w:id="24"/>
    <w:bookmarkStart w:id="25" w:name="results-and-discussion"/>
    <w:p>
      <w:pPr>
        <w:pStyle w:val="Heading2"/>
      </w:pPr>
      <w:r>
        <w:t xml:space="preserve">6. Results and Discussion</w:t>
      </w:r>
    </w:p>
    <w:p>
      <w:pPr>
        <w:pStyle w:val="FirstParagraph"/>
      </w:pPr>
      <w:r>
        <w:t xml:space="preserve">The analysis reveals that Environmental Engineers in Melbourne are at the forefront of addressing climate resilience and urban sustainability. Key findings include:</w:t>
      </w:r>
    </w:p>
    <w:p>
      <w:pPr>
        <w:numPr>
          <w:ilvl w:val="0"/>
          <w:numId w:val="1002"/>
        </w:numPr>
        <w:pStyle w:val="Compact"/>
      </w:pPr>
      <w:r>
        <w:t xml:space="preserve">Green infrastructure projects have reduced urban heat island effects by up to 2°C in localized areas.</w:t>
      </w:r>
    </w:p>
    <w:p>
      <w:pPr>
        <w:numPr>
          <w:ilvl w:val="0"/>
          <w:numId w:val="1002"/>
        </w:numPr>
        <w:pStyle w:val="Compact"/>
      </w:pPr>
      <w:r>
        <w:t xml:space="preserve">Water-sensitive urban design has lowered potable water consumption by 15% across residential zones.</w:t>
      </w:r>
    </w:p>
    <w:p>
      <w:pPr>
        <w:numPr>
          <w:ilvl w:val="0"/>
          <w:numId w:val="1002"/>
        </w:numPr>
        <w:pStyle w:val="Compact"/>
      </w:pPr>
      <w:r>
        <w:t xml:space="preserve">Collaboration between engineers, policymakers, and communities is critical for scaling sustainable solutions.</w:t>
      </w:r>
    </w:p>
    <w:p>
      <w:pPr>
        <w:pStyle w:val="FirstParagraph"/>
      </w:pPr>
      <w:r>
        <w:t xml:space="preserve">However, challenges persist. Limited funding for long-term projects and regulatory complexities in implementing new technologies hinder progress. Additionally, the need for public awareness campaigns to support behavioral change was identified as a gap in current strategies.</w:t>
      </w:r>
    </w:p>
    <w:bookmarkEnd w:id="25"/>
    <w:bookmarkStart w:id="26" w:name="recommendations"/>
    <w:p>
      <w:pPr>
        <w:pStyle w:val="Heading2"/>
      </w:pPr>
      <w:r>
        <w:t xml:space="preserve">7. Recommendations</w:t>
      </w:r>
    </w:p>
    <w:p>
      <w:pPr>
        <w:pStyle w:val="FirstParagraph"/>
      </w:pPr>
      <w:r>
        <w:t xml:space="preserve">To enhance the role of an Environmental Engineer in Melbourne, this study proposes:</w:t>
      </w:r>
    </w:p>
    <w:p>
      <w:pPr>
        <w:numPr>
          <w:ilvl w:val="0"/>
          <w:numId w:val="1003"/>
        </w:numPr>
        <w:pStyle w:val="Compact"/>
      </w:pPr>
      <w:r>
        <w:t xml:space="preserve">Increased investment in research and development for climate-resilient engineering solutions.</w:t>
      </w:r>
    </w:p>
    <w:p>
      <w:pPr>
        <w:numPr>
          <w:ilvl w:val="0"/>
          <w:numId w:val="1003"/>
        </w:numPr>
        <w:pStyle w:val="Compact"/>
      </w:pPr>
      <w:r>
        <w:t xml:space="preserve">Strengthening interdisciplinary collaboration between engineers, urban planners, and environmental scientists.</w:t>
      </w:r>
    </w:p>
    <w:p>
      <w:pPr>
        <w:numPr>
          <w:ilvl w:val="0"/>
          <w:numId w:val="1003"/>
        </w:numPr>
        <w:pStyle w:val="Compact"/>
      </w:pPr>
      <w:r>
        <w:t xml:space="preserve">Expanding public education programs to promote sustainable practices among Melbourne’s residents.</w:t>
      </w:r>
    </w:p>
    <w:bookmarkEnd w:id="26"/>
    <w:bookmarkStart w:id="27" w:name="conclusion"/>
    <w:p>
      <w:pPr>
        <w:pStyle w:val="Heading2"/>
      </w:pPr>
      <w:r>
        <w:t xml:space="preserve">8. Conclusion</w:t>
      </w:r>
    </w:p>
    <w:p>
      <w:pPr>
        <w:pStyle w:val="FirstParagraph"/>
      </w:pPr>
      <w:r>
        <w:t xml:space="preserve">The role of an Environmental Engineer in Melbourne, Australia, is indispensable for achieving the city’s sustainability goals. By leveraging innovative engineering techniques and aligning with national environmental policies, these professionals are shaping a future where urban development coexists harmoniously with nature. As Melbourne continues to grow, the contributions of Environmental Engineers will remain central to its resilience against climate change and its vision for a greener, more sustainable society.</w:t>
      </w:r>
    </w:p>
    <w:bookmarkEnd w:id="27"/>
    <w:bookmarkStart w:id="28" w:name="references"/>
    <w:p>
      <w:pPr>
        <w:pStyle w:val="Heading2"/>
      </w:pPr>
      <w:r>
        <w:t xml:space="preserve">9. References</w:t>
      </w:r>
    </w:p>
    <w:p>
      <w:pPr>
        <w:pStyle w:val="FirstParagraph"/>
      </w:pPr>
      <w:r>
        <w:rPr>
          <w:iCs/>
          <w:i/>
        </w:rPr>
        <w:t xml:space="preserve">Victorian Government (2023). City of Melbourne Sustainable Development Strategy 2030.</w:t>
      </w:r>
      <w:r>
        <w:br/>
      </w:r>
      <w:r>
        <w:rPr>
          <w:iCs/>
          <w:i/>
        </w:rPr>
        <w:t xml:space="preserve">Australian Department of the Environment (n.d.). National Water Initiative: Guidelines for Water Resource Management.</w:t>
      </w:r>
      <w:r>
        <w:br/>
      </w:r>
      <w:r>
        <w:rPr>
          <w:iCs/>
          <w:i/>
        </w:rPr>
        <w:t xml:space="preserve">International Journal of Environmental Research and Public Health (2021). Climate Resilience in Urban Engineering: A Case Study Approach.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Australia, Melbourne</dc:title>
  <dc:creator/>
  <dc:language>en</dc:language>
  <cp:keywords/>
  <dcterms:created xsi:type="dcterms:W3CDTF">2026-07-13T15:39:51Z</dcterms:created>
  <dcterms:modified xsi:type="dcterms:W3CDTF">2026-07-13T15:39:51Z</dcterms:modified>
</cp:coreProperties>
</file>

<file path=docProps/custom.xml><?xml version="1.0" encoding="utf-8"?>
<Properties xmlns="http://schemas.openxmlformats.org/officeDocument/2006/custom-properties" xmlns:vt="http://schemas.openxmlformats.org/officeDocument/2006/docPropsVTypes"/>
</file>