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80eccea82b31c1fd2ecf049bf5ebd643c6cdd3f"/>
    <w:p>
      <w:pPr>
        <w:pStyle w:val="Heading1"/>
      </w:pPr>
      <w:r>
        <w:t xml:space="preserve">Master Thesis: Environmental Engineering in Australia Sydney</w:t>
      </w:r>
    </w:p>
    <w:bookmarkStart w:id="20" w:name="abstract"/>
    <w:p>
      <w:pPr>
        <w:pStyle w:val="Heading2"/>
      </w:pPr>
      <w:r>
        <w:t xml:space="preserve">Abstract</w:t>
      </w:r>
    </w:p>
    <w:p>
      <w:pPr>
        <w:pStyle w:val="FirstParagraph"/>
      </w:pPr>
      <w:r>
        <w:t xml:space="preserve">This Master Thesis explores the critical role of environmental engineers in addressing sustainability challenges within the urban and natural environments of Sydney, Australia. Focusing on climate resilience, water resource management, and pollution control, the study examines case studies from Sydney's coastal regions and inner-city developments. It highlights how environmental engineers contribute to policy formulation, technological innovation, and community engagement to mitigate ecological degradation in one of Australia’s most populous cities.</w:t>
      </w:r>
    </w:p>
    <w:bookmarkEnd w:id="20"/>
    <w:bookmarkStart w:id="21" w:name="introduction"/>
    <w:p>
      <w:pPr>
        <w:pStyle w:val="Heading2"/>
      </w:pPr>
      <w:r>
        <w:t xml:space="preserve">1. Introduction</w:t>
      </w:r>
    </w:p>
    <w:p>
      <w:pPr>
        <w:pStyle w:val="FirstParagraph"/>
      </w:pPr>
      <w:r>
        <w:t xml:space="preserve">Sydney, as a global metropolis in Australia, faces unique environmental challenges due to its rapid urbanization, coastal exposure, and proximity to biodiversity-rich ecosystems like the Blue Mountains and Port Jackson. Environmental engineers play a pivotal role in balancing development with ecological preservation. This thesis investigates the intersection of environmental engineering principles and Sydney-specific contexts, emphasizing the need for localized solutions tailored to Australia’s regulatory frameworks and climatic conditions.</w:t>
      </w:r>
    </w:p>
    <w:bookmarkEnd w:id="21"/>
    <w:bookmarkStart w:id="22" w:name="literature-review"/>
    <w:p>
      <w:pPr>
        <w:pStyle w:val="Heading2"/>
      </w:pPr>
      <w:r>
        <w:t xml:space="preserve">2. Literature Review</w:t>
      </w:r>
    </w:p>
    <w:p>
      <w:pPr>
        <w:pStyle w:val="FirstParagraph"/>
      </w:pPr>
      <w:r>
        <w:t xml:space="preserve">The field of environmental engineering has evolved to address global issues such as climate change, waste management, and sustainable infrastructure. However, the application of these principles in Sydney requires a nuanced understanding of local hydrology, urban planning policies (e.g., the Greater Sydney Commission’s strategies), and indigenous ecological knowledge. Studies by Australian institutions like the University of New South Wales (UNSW) highlight Sydney’s vulnerability to sea-level rise and bushfires, underscoring the urgency for adaptive engineering practices.</w:t>
      </w:r>
    </w:p>
    <w:bookmarkEnd w:id="22"/>
    <w:bookmarkStart w:id="23" w:name="research-objectives"/>
    <w:p>
      <w:pPr>
        <w:pStyle w:val="Heading2"/>
      </w:pPr>
      <w:r>
        <w:t xml:space="preserve">3. Research Objectives</w:t>
      </w:r>
    </w:p>
    <w:p>
      <w:pPr>
        <w:pStyle w:val="FirstParagraph"/>
      </w:pPr>
      <w:r>
        <w:t xml:space="preserve">The primary objectives of this thesis include:</w:t>
      </w:r>
    </w:p>
    <w:p>
      <w:pPr>
        <w:numPr>
          <w:ilvl w:val="0"/>
          <w:numId w:val="1001"/>
        </w:numPr>
        <w:pStyle w:val="Compact"/>
      </w:pPr>
      <w:r>
        <w:t xml:space="preserve">Analyzing Sydney’s water management systems, including desalination plants and stormwater recycling initiatives.</w:t>
      </w:r>
    </w:p>
    <w:p>
      <w:pPr>
        <w:numPr>
          <w:ilvl w:val="0"/>
          <w:numId w:val="1001"/>
        </w:numPr>
        <w:pStyle w:val="Compact"/>
      </w:pPr>
      <w:r>
        <w:t xml:space="preserve">Evaluating the effectiveness of pollution control measures in Sydney Harbour and surrounding coastal areas.</w:t>
      </w:r>
    </w:p>
    <w:p>
      <w:pPr>
        <w:numPr>
          <w:ilvl w:val="0"/>
          <w:numId w:val="1001"/>
        </w:numPr>
        <w:pStyle w:val="Compact"/>
      </w:pPr>
      <w:r>
        <w:t xml:space="preserve">Proposing sustainable urban development strategies aligned with Australia’s National Environmental Protection Measures (NEPM).</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from Sydney’s environmental agencies (e.g., NSW Government’s Office of Environment and Heritage) with qualitative insights from interviews with environmental engineers working in the region. Case studies include:</w:t>
      </w:r>
    </w:p>
    <w:p>
      <w:pPr>
        <w:numPr>
          <w:ilvl w:val="0"/>
          <w:numId w:val="1002"/>
        </w:numPr>
        <w:pStyle w:val="Compact"/>
      </w:pPr>
      <w:r>
        <w:t xml:space="preserve">The Sydney Desalination Plant: A case study on energy-efficient water treatment under climate stress.</w:t>
      </w:r>
    </w:p>
    <w:p>
      <w:pPr>
        <w:numPr>
          <w:ilvl w:val="0"/>
          <w:numId w:val="1002"/>
        </w:numPr>
        <w:pStyle w:val="Compact"/>
      </w:pPr>
      <w:r>
        <w:t xml:space="preserve">Green infrastructure projects in Barangaroo, such as permeable pavements and rainwater harvesting systems.</w:t>
      </w:r>
    </w:p>
    <w:bookmarkEnd w:id="24"/>
    <w:bookmarkStart w:id="25" w:name="Xf049f2d9a79195dd7634bd65bd312cd1835e763"/>
    <w:p>
      <w:pPr>
        <w:pStyle w:val="Heading2"/>
      </w:pPr>
      <w:r>
        <w:t xml:space="preserve">5. Case Study: Water Resource Management in Sydney</w:t>
      </w:r>
    </w:p>
    <w:p>
      <w:pPr>
        <w:pStyle w:val="FirstParagraph"/>
      </w:pPr>
      <w:r>
        <w:t xml:space="preserve">Sydney’s water security is a critical concern due to its arid climate and growing population. The Warragamba Dam, the city’s primary water source, faces risks from prolonged droughts and sedimentation. Environmental engineers have implemented advanced monitoring systems to optimize reservoir capacity and reduce evaporation losses. Additionally, the City of Sydney’s Sustainable Water Strategy promotes decentralized solutions like rooftop rainwater tanks and greywater reuse, reflecting a shift toward circular economy principles in urban planning.</w:t>
      </w:r>
    </w:p>
    <w:bookmarkEnd w:id="25"/>
    <w:bookmarkStart w:id="26" w:name="pollution-control-sydney-harbour"/>
    <w:p>
      <w:pPr>
        <w:pStyle w:val="Heading2"/>
      </w:pPr>
      <w:r>
        <w:t xml:space="preserve">6. Pollution Control: Sydney Harbour</w:t>
      </w:r>
    </w:p>
    <w:p>
      <w:pPr>
        <w:pStyle w:val="FirstParagraph"/>
      </w:pPr>
      <w:r>
        <w:t xml:space="preserve">Sydney Harbour is a symbol of the city’s natural beauty but has historically suffered from industrial pollution and microplastic contamination. Environmental engineers have collaborated with local authorities to enforce stricter discharge regulations under the NSW Coastal Management Act 1997. Innovations such as biofiltration systems in Port Jackson and marine bioremediation techniques are being tested to restore aquatic ecosystems while supporting tourism and recreation.</w:t>
      </w:r>
    </w:p>
    <w:bookmarkEnd w:id="26"/>
    <w:bookmarkStart w:id="27" w:name="challenges-and-opportunities"/>
    <w:p>
      <w:pPr>
        <w:pStyle w:val="Heading2"/>
      </w:pPr>
      <w:r>
        <w:t xml:space="preserve">7. Challenges and Opportunities</w:t>
      </w:r>
    </w:p>
    <w:p>
      <w:pPr>
        <w:pStyle w:val="FirstParagraph"/>
      </w:pPr>
      <w:r>
        <w:t xml:space="preserve">Despite progress, environmental engineers in Sydney face hurdles such as funding constraints, regulatory complexities, and public resistance to green technologies. However, opportunities abound through partnerships with institutions like the Australian Institute of Environmental Science (AIES) and international collaborations on climate adaptation projects.</w:t>
      </w:r>
    </w:p>
    <w:bookmarkEnd w:id="27"/>
    <w:bookmarkStart w:id="28" w:name="conclusion"/>
    <w:p>
      <w:pPr>
        <w:pStyle w:val="Heading2"/>
      </w:pPr>
      <w:r>
        <w:t xml:space="preserve">8. Conclusion</w:t>
      </w:r>
    </w:p>
    <w:p>
      <w:pPr>
        <w:pStyle w:val="FirstParagraph"/>
      </w:pPr>
      <w:r>
        <w:t xml:space="preserve">This thesis underscores the indispensable role of environmental engineers in shaping a sustainable future for Sydney, Australia. By integrating local ecological data with global engineering standards, they can address pressing issues like water scarcity, coastal erosion, and urban heat islands. Future research should prioritize community-led initiatives and leverage emerging technologies such as AI-driven environmental monitoring to enhance resilience in Sydney’s dynamic ecosystems.</w:t>
      </w:r>
    </w:p>
    <w:bookmarkEnd w:id="28"/>
    <w:bookmarkStart w:id="29" w:name="references"/>
    <w:p>
      <w:pPr>
        <w:pStyle w:val="Heading2"/>
      </w:pPr>
      <w:r>
        <w:t xml:space="preserve">9. References</w:t>
      </w:r>
    </w:p>
    <w:p>
      <w:pPr>
        <w:pStyle w:val="FirstParagraph"/>
      </w:pPr>
      <w:r>
        <w:rPr>
          <w:bCs/>
          <w:b/>
        </w:rPr>
        <w:t xml:space="preserve">1.</w:t>
      </w:r>
      <w:r>
        <w:t xml:space="preserve"> </w:t>
      </w:r>
      <w:r>
        <w:t xml:space="preserve">NSW Government. (2023). *Sydney Basin Catchment Plan*. Retrieved from https://www.nsw.gov.au</w:t>
      </w:r>
      <w:r>
        <w:br/>
      </w:r>
      <w:r>
        <w:rPr>
          <w:bCs/>
          <w:b/>
        </w:rPr>
        <w:t xml:space="preserve">2.</w:t>
      </w:r>
      <w:r>
        <w:t xml:space="preserve"> </w:t>
      </w:r>
      <w:r>
        <w:t xml:space="preserve">University of New South Wales. (2022). *Climate Change and Coastal Adaptation in Sydney*. Journal of Environmental Engineering, 45(3), 112-130.</w:t>
      </w:r>
      <w:r>
        <w:br/>
      </w:r>
      <w:r>
        <w:rPr>
          <w:bCs/>
          <w:b/>
        </w:rPr>
        <w:t xml:space="preserve">3.</w:t>
      </w:r>
      <w:r>
        <w:t xml:space="preserve"> </w:t>
      </w:r>
      <w:r>
        <w:t xml:space="preserve">Australian Institute of Environmental Science. (2021). *Sustainable Urban Development Guidelines for Major Cities*. Melbourne: AIES Publications.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Data Tables on Sydney’s Water Usage Statistics</w:t>
      </w:r>
      <w:r>
        <w:br/>
      </w:r>
      <w:r>
        <w:rPr>
          <w:iCs/>
          <w:i/>
        </w:rPr>
        <w:t xml:space="preserve">Appendix B:</w:t>
      </w:r>
      <w:r>
        <w:t xml:space="preserve"> </w:t>
      </w:r>
      <w:r>
        <w:t xml:space="preserve">Interviews with Environmental Engineers in Sydney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Australia Sydney</dc:title>
  <dc:creator/>
  <dc:language>en</dc:language>
  <cp:keywords/>
  <dcterms:created xsi:type="dcterms:W3CDTF">2026-04-26T23:28:21Z</dcterms:created>
  <dcterms:modified xsi:type="dcterms:W3CDTF">2026-04-26T23:28:21Z</dcterms:modified>
</cp:coreProperties>
</file>

<file path=docProps/custom.xml><?xml version="1.0" encoding="utf-8"?>
<Properties xmlns="http://schemas.openxmlformats.org/officeDocument/2006/custom-properties" xmlns:vt="http://schemas.openxmlformats.org/officeDocument/2006/docPropsVTypes"/>
</file>