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f46d33c0ef5b52b0badbef1ee025712b4c05918"/>
    <w:p>
      <w:pPr>
        <w:pStyle w:val="Heading1"/>
      </w:pPr>
      <w:r>
        <w:t xml:space="preserve">Master Thesis: Environmental Engineering Strategies for Sustainable Development in China’s Capital City of Beijing</w:t>
      </w:r>
    </w:p>
    <w:bookmarkStart w:id="20" w:name="abstract"/>
    <w:p>
      <w:pPr>
        <w:pStyle w:val="Heading2"/>
      </w:pPr>
      <w:r>
        <w:t xml:space="preserve">Abstract</w:t>
      </w:r>
    </w:p>
    <w:p>
      <w:pPr>
        <w:pStyle w:val="FirstParagraph"/>
      </w:pPr>
      <w:r>
        <w:t xml:space="preserve">This Master Thesis explores the critical role of Environmental Engineers in addressing the complex environmental challenges faced by Beijing, China. As a megacity with a population exceeding 21 million, Beijing grapples with issues such as air pollution, water scarcity, and waste management. This study analyzes the application of environmental engineering principles to design sustainable solutions aligned with China’s national policies on ecological civilization. The research emphasizes the integration of technological innovation, policy frameworks, and community engagement to ensure environmental sustainability in Beijing while supporting its economic growth.</w:t>
      </w:r>
    </w:p>
    <w:bookmarkEnd w:id="20"/>
    <w:bookmarkStart w:id="21" w:name="introduction"/>
    <w:p>
      <w:pPr>
        <w:pStyle w:val="Heading2"/>
      </w:pPr>
      <w:r>
        <w:t xml:space="preserve">Introduction</w:t>
      </w:r>
    </w:p>
    <w:p>
      <w:pPr>
        <w:pStyle w:val="FirstParagraph"/>
      </w:pPr>
      <w:r>
        <w:t xml:space="preserve">Beijing, as the political and cultural heart of China, is a focal point for environmental engineering efforts due to its rapid urbanization and industrialization. Over the past three decades, the city has experienced unprecedented economic development but at a significant environmental cost. Air quality degradation, excessive groundwater extraction, and waste accumulation are pressing challenges that demand interdisciplinary solutions. Environmental Engineers in Beijing must navigate these issues while adhering to China’s stringent environmental regulations and global sustainability goals.</w:t>
      </w:r>
    </w:p>
    <w:p>
      <w:pPr>
        <w:pStyle w:val="BodyText"/>
      </w:pPr>
      <w:r>
        <w:t xml:space="preserve">This thesis aims to investigate how Environmental Engineers can leverage advanced technologies and policy-driven strategies to mitigate pollution, enhance resource efficiency, and promote ecological resilience in Beijing. The research is structured around three key areas: air quality management, sustainable water resource planning, and waste-to-energy systems.</w:t>
      </w:r>
    </w:p>
    <w:bookmarkEnd w:id="21"/>
    <w:bookmarkStart w:id="22" w:name="environmental-challenges-in-beijing"/>
    <w:p>
      <w:pPr>
        <w:pStyle w:val="Heading2"/>
      </w:pPr>
      <w:r>
        <w:t xml:space="preserve">Environmental Challenges in Beijing</w:t>
      </w:r>
    </w:p>
    <w:p>
      <w:pPr>
        <w:pStyle w:val="FirstParagraph"/>
      </w:pPr>
      <w:r>
        <w:t xml:space="preserve">Beijing’s environmental landscape is shaped by its unique geography and economic trajectory. The city’s topography, surrounded by mountains to the north and south, exacerbates air pollution by trapping particulate matter. Historically reliant on coal for energy production, Beijing has faced severe smog episodes that prompted a national crackdown on emissions.</w:t>
      </w:r>
    </w:p>
    <w:p>
      <w:pPr>
        <w:pStyle w:val="BodyText"/>
      </w:pPr>
      <w:r>
        <w:t xml:space="preserve">Water scarcity is another critical issue. Despite being China’s capital, Beijing faces water shortages due to over-extraction of groundwater and limited freshwater inflow from rivers like the Yongding River. Additionally, the city generates over 8 million tons of solid waste annually, with landfill capacity reaching its limit. These challenges underscore the need for Environmental Engineers to develop integrated solutions that balance urban demands with ecological preservation.</w:t>
      </w:r>
    </w:p>
    <w:bookmarkEnd w:id="22"/>
    <w:bookmarkStart w:id="23" w:name="Xc87f22c6f5192b841ba8720f50155f4acbb7214"/>
    <w:p>
      <w:pPr>
        <w:pStyle w:val="Heading2"/>
      </w:pPr>
      <w:r>
        <w:t xml:space="preserve">Air Quality Management: Innovations in Pollution Control</w:t>
      </w:r>
    </w:p>
    <w:p>
      <w:pPr>
        <w:pStyle w:val="FirstParagraph"/>
      </w:pPr>
      <w:r>
        <w:t xml:space="preserve">Environmental Engineers in Beijing have been at the forefront of implementing cutting-edge technologies to combat air pollution. The city’s transition from coal-based power generation to renewable energy sources, such as solar and wind, has significantly reduced emissions of sulfur dioxide and nitrogen oxides. Additionally, the deployment of advanced particulate matter (PM2.5) monitoring networks enables real-time data collection for targeted interventions.</w:t>
      </w:r>
    </w:p>
    <w:p>
      <w:pPr>
        <w:pStyle w:val="BodyText"/>
      </w:pPr>
      <w:r>
        <w:t xml:space="preserve">One notable initiative is the “Blue Sky Action Plan,” launched in 2013 to improve air quality by restricting vehicle usage, promoting electric vehicles (EVs), and enforcing stricter emissions standards. Environmental Engineers have played a pivotal role in designing these policies, ensuring their technical feasibility and alignment with Beijing’s urban infrastructure.</w:t>
      </w:r>
    </w:p>
    <w:bookmarkEnd w:id="23"/>
    <w:bookmarkStart w:id="24" w:name="sustainable-water-resource-planning"/>
    <w:p>
      <w:pPr>
        <w:pStyle w:val="Heading2"/>
      </w:pPr>
      <w:r>
        <w:t xml:space="preserve">Sustainable Water Resource Planning</w:t>
      </w:r>
    </w:p>
    <w:p>
      <w:pPr>
        <w:pStyle w:val="FirstParagraph"/>
      </w:pPr>
      <w:r>
        <w:t xml:space="preserve">Beijing’s water scarcity has necessitated innovative approaches to resource management. Environmental Engineers are developing integrated water systems that combine wastewater treatment, rainwater harvesting, and desalination technologies. For example, the city has invested in the South-North Water Diversion Project to transfer freshwater from southern provinces, while also rehabilitating local rivers through ecological restoration projects.</w:t>
      </w:r>
    </w:p>
    <w:p>
      <w:pPr>
        <w:pStyle w:val="BodyText"/>
      </w:pPr>
      <w:r>
        <w:t xml:space="preserve">Moreover, smart irrigation systems and leak detection technologies are being deployed to optimize groundwater use in agriculture and industry. These strategies not only conserve water but also align with China’s national goal of achieving a circular economy by 2030.</w:t>
      </w:r>
    </w:p>
    <w:bookmarkEnd w:id="24"/>
    <w:bookmarkStart w:id="25" w:name="X04830f8088274612583286757d6d9c2ccb518f0"/>
    <w:p>
      <w:pPr>
        <w:pStyle w:val="Heading2"/>
      </w:pPr>
      <w:r>
        <w:t xml:space="preserve">Waste-to-Energy Systems: A Path to Circular Economy</w:t>
      </w:r>
    </w:p>
    <w:p>
      <w:pPr>
        <w:pStyle w:val="FirstParagraph"/>
      </w:pPr>
      <w:r>
        <w:t xml:space="preserve">Beijing has prioritized waste management as a key component of its sustainability agenda. Environmental Engineers are pioneering waste-to-energy (WTE) technologies, such as incineration with energy recovery and anaerobic digestion for biogas production. These systems not only reduce landfill dependence but also generate renewable energy to power the city’s infrastructure.</w:t>
      </w:r>
    </w:p>
    <w:p>
      <w:pPr>
        <w:pStyle w:val="BodyText"/>
      </w:pPr>
      <w:r>
        <w:t xml:space="preserve">The construction of modern recycling facilities and public awareness campaigns on waste segregation further support Beijing’s transition toward a circular economy. By 2025, the city aims to recycle 65% of its municipal solid waste, a target that requires close collaboration between Environmental Engineers, policymakers, and communities.</w:t>
      </w:r>
    </w:p>
    <w:bookmarkEnd w:id="25"/>
    <w:bookmarkStart w:id="26" w:name="X7faf026b1e667e662ffa0d4544c087542cd32cb"/>
    <w:p>
      <w:pPr>
        <w:pStyle w:val="Heading2"/>
      </w:pPr>
      <w:r>
        <w:t xml:space="preserve">Policy Integration and Community Engagement</w:t>
      </w:r>
    </w:p>
    <w:p>
      <w:pPr>
        <w:pStyle w:val="FirstParagraph"/>
      </w:pPr>
      <w:r>
        <w:t xml:space="preserve">The success of environmental initiatives in Beijing hinges on the integration of technical solutions with robust policy frameworks. Environmental Engineers must work closely with governmental agencies to ensure compliance with regulations such as the</w:t>
      </w:r>
      <w:r>
        <w:t xml:space="preserve"> </w:t>
      </w:r>
      <w:r>
        <w:rPr>
          <w:iCs/>
          <w:i/>
        </w:rPr>
        <w:t xml:space="preserve">Environmental Protection Law of the People’s Republic of China</w:t>
      </w:r>
      <w:r>
        <w:t xml:space="preserve">. Additionally, public participation is crucial for fostering a culture of sustainability. Projects like green urban spaces and community-based pollution monitoring programs exemplify how Environmental Engineers can bridge technical expertise with societal needs.</w:t>
      </w:r>
    </w:p>
    <w:bookmarkEnd w:id="26"/>
    <w:bookmarkStart w:id="27" w:name="conclusion"/>
    <w:p>
      <w:pPr>
        <w:pStyle w:val="Heading2"/>
      </w:pPr>
      <w:r>
        <w:t xml:space="preserve">Conclusion</w:t>
      </w:r>
    </w:p>
    <w:p>
      <w:pPr>
        <w:pStyle w:val="FirstParagraph"/>
      </w:pPr>
      <w:r>
        <w:t xml:space="preserve">This Master Thesis underscores the indispensable role of Environmental Engineers in addressing Beijing’s environmental challenges while advancing China’s vision for ecological civilization. Through innovative technologies, policy integration, and community engagement, the field of environmental engineering offers viable pathways to sustainable development in one of the world’s most dynamic cities. As Beijing continues to grow, the collaboration between engineers, policymakers, and citizens will be essential in ensuring a cleaner and healthier future for all.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2026-07-13T21:27:20Z</dcterms:created>
  <dcterms:modified xsi:type="dcterms:W3CDTF">2026-07-13T21:27:20Z</dcterms:modified>
</cp:coreProperties>
</file>

<file path=docProps/custom.xml><?xml version="1.0" encoding="utf-8"?>
<Properties xmlns="http://schemas.openxmlformats.org/officeDocument/2006/custom-properties" xmlns:vt="http://schemas.openxmlformats.org/officeDocument/2006/docPropsVTypes"/>
</file>