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b48d164e7543545abdd0b90b4915c72f1d15e6"/>
    <w:p>
      <w:pPr>
        <w:pStyle w:val="Heading1"/>
      </w:pPr>
      <w:r>
        <w:t xml:space="preserve">Master Thesis: The Role of Environmental Engineers in Addressing Urban Sustainability Challenges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Environmental Engineers</w:t>
      </w:r>
      <w:r>
        <w:t xml:space="preserve"> </w:t>
      </w:r>
      <w:r>
        <w:t xml:space="preserve">in tackling urban sustainability issues in</w:t>
      </w:r>
      <w:r>
        <w:t xml:space="preserve"> </w:t>
      </w:r>
      <w:r>
        <w:rPr>
          <w:iCs/>
          <w:i/>
        </w:rPr>
        <w:t xml:space="preserve">Kinshasa, DR Congo</w:t>
      </w:r>
      <w:r>
        <w:t xml:space="preserve">. Focusing on the intersection of rapid urbanization, industrial growth, and environmental degradation, the study highlights the urgent need for tailored solutions to address pollution, waste management inefficiencies, and resource scarcity. By analyzing local case studies and global best practices, this work underscores how</w:t>
      </w:r>
      <w:r>
        <w:t xml:space="preserve"> </w:t>
      </w:r>
      <w:r>
        <w:rPr>
          <w:iCs/>
          <w:i/>
        </w:rPr>
        <w:t xml:space="preserve">Environmental Engineers</w:t>
      </w:r>
      <w:r>
        <w:t xml:space="preserve"> </w:t>
      </w:r>
      <w:r>
        <w:t xml:space="preserve">can contribute to building resilient cities in</w:t>
      </w:r>
      <w:r>
        <w:t xml:space="preserve"> </w:t>
      </w:r>
      <w:r>
        <w:rPr>
          <w:iCs/>
          <w:i/>
        </w:rPr>
        <w:t xml:space="preserve">DR Congo Kinshasa</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one of Africa's fastest-growing urban centers. However, its rapid expansion has led to severe environmental challenges, including air and water pollution, inadequate waste management systems, and deforestation. As a</w:t>
      </w:r>
      <w:r>
        <w:t xml:space="preserve"> </w:t>
      </w:r>
      <w:r>
        <w:rPr>
          <w:iCs/>
          <w:i/>
        </w:rPr>
        <w:t xml:space="preserve">Master Thesis</w:t>
      </w:r>
      <w:r>
        <w:t xml:space="preserve"> </w:t>
      </w:r>
      <w:r>
        <w:t xml:space="preserve">project for an</w:t>
      </w:r>
      <w:r>
        <w:t xml:space="preserve"> </w:t>
      </w:r>
      <w:r>
        <w:rPr>
          <w:iCs/>
          <w:i/>
        </w:rPr>
        <w:t xml:space="preserve">Environmental Engineer</w:t>
      </w:r>
      <w:r>
        <w:t xml:space="preserve">, this research aims to investigate the unique socio-economic and ecological factors in</w:t>
      </w:r>
      <w:r>
        <w:t xml:space="preserve"> </w:t>
      </w:r>
      <w:r>
        <w:rPr>
          <w:iCs/>
          <w:i/>
        </w:rPr>
        <w:t xml:space="preserve">Kinshasa DR Congo</w:t>
      </w:r>
      <w:r>
        <w:t xml:space="preserve"> </w:t>
      </w:r>
      <w:r>
        <w:t xml:space="preserve">that exacerbate these issues. The study emphasizes the need for interdisciplinary approaches, integrating engineering, policy-making, and community engagement to create sustainable urban environments.</w:t>
      </w:r>
    </w:p>
    <w:bookmarkEnd w:id="21"/>
    <w:bookmarkStart w:id="22" w:name="literature-review"/>
    <w:p>
      <w:pPr>
        <w:pStyle w:val="Heading2"/>
      </w:pPr>
      <w:r>
        <w:t xml:space="preserve">2. Literature Review</w:t>
      </w:r>
    </w:p>
    <w:p>
      <w:pPr>
        <w:pStyle w:val="FirstParagraph"/>
      </w:pPr>
      <w:r>
        <w:t xml:space="preserve">The environmental challenges in</w:t>
      </w:r>
      <w:r>
        <w:t xml:space="preserve"> </w:t>
      </w:r>
      <w:r>
        <w:rPr>
          <w:iCs/>
          <w:i/>
        </w:rPr>
        <w:t xml:space="preserve">Kinshasa DR Congo</w:t>
      </w:r>
      <w:r>
        <w:t xml:space="preserve"> </w:t>
      </w:r>
      <w:r>
        <w:t xml:space="preserve">are well-documented in academic literature. Studies by [Author 1] (Year) and [Author 2] (Year) highlight the impact of industrial discharge on the Congo River Basin, a critical water source for millions. Additionally, research on waste management reveals that Kinshasa's informal recycling sector struggles to keep pace with the city's growing population. These findings align with global trends where</w:t>
      </w:r>
      <w:r>
        <w:t xml:space="preserve"> </w:t>
      </w:r>
      <w:r>
        <w:rPr>
          <w:iCs/>
          <w:i/>
        </w:rPr>
        <w:t xml:space="preserve">Environmental Engineers</w:t>
      </w:r>
      <w:r>
        <w:t xml:space="preserve"> </w:t>
      </w:r>
      <w:r>
        <w:t xml:space="preserve">must balance technological innovation with socio-economic realities.</w:t>
      </w:r>
    </w:p>
    <w:bookmarkEnd w:id="22"/>
    <w:bookmarkStart w:id="23" w:name="methodology"/>
    <w:p>
      <w:pPr>
        <w:pStyle w:val="Heading2"/>
      </w:pPr>
      <w:r>
        <w:t xml:space="preserve">3. Methodology</w:t>
      </w:r>
    </w:p>
    <w:p>
      <w:pPr>
        <w:pStyle w:val="FirstParagraph"/>
      </w:pPr>
      <w:r>
        <w:t xml:space="preserve">This Master Thesis employs a mixed-methods approach, combining fieldwork in</w:t>
      </w:r>
      <w:r>
        <w:t xml:space="preserve"> </w:t>
      </w:r>
      <w:r>
        <w:rPr>
          <w:iCs/>
          <w:i/>
        </w:rPr>
        <w:t xml:space="preserve">Kinshasa DR Congo</w:t>
      </w:r>
      <w:r>
        <w:t xml:space="preserve"> </w:t>
      </w:r>
      <w:r>
        <w:t xml:space="preserve">with secondary data analysis. Key activities include:</w:t>
      </w:r>
    </w:p>
    <w:p>
      <w:pPr>
        <w:numPr>
          <w:ilvl w:val="0"/>
          <w:numId w:val="1001"/>
        </w:numPr>
        <w:pStyle w:val="Compact"/>
      </w:pPr>
      <w:r>
        <w:rPr>
          <w:bCs/>
          <w:b/>
        </w:rPr>
        <w:t xml:space="preserve">Field Surveys:</w:t>
      </w:r>
      <w:r>
        <w:t xml:space="preserve"> </w:t>
      </w:r>
      <w:r>
        <w:t xml:space="preserve">Assessing pollution levels in the Congo River and examining waste disposal practices at Kamenge Landfill.</w:t>
      </w:r>
    </w:p>
    <w:p>
      <w:pPr>
        <w:numPr>
          <w:ilvl w:val="0"/>
          <w:numId w:val="1001"/>
        </w:numPr>
        <w:pStyle w:val="Compact"/>
      </w:pPr>
      <w:r>
        <w:rPr>
          <w:bCs/>
          <w:b/>
        </w:rPr>
        <w:t xml:space="preserve">Semi-Structured Interviews:</w:t>
      </w:r>
      <w:r>
        <w:t xml:space="preserve"> </w:t>
      </w:r>
      <w:r>
        <w:t xml:space="preserve">Engaging local</w:t>
      </w:r>
      <w:r>
        <w:t xml:space="preserve"> </w:t>
      </w:r>
      <w:r>
        <w:rPr>
          <w:iCs/>
          <w:i/>
        </w:rPr>
        <w:t xml:space="preserve">Environmental Engineers</w:t>
      </w:r>
      <w:r>
        <w:t xml:space="preserve">, municipal officials, and community leaders to understand on-the-ground challenges.</w:t>
      </w:r>
    </w:p>
    <w:p>
      <w:pPr>
        <w:numPr>
          <w:ilvl w:val="0"/>
          <w:numId w:val="1001"/>
        </w:numPr>
        <w:pStyle w:val="Compact"/>
      </w:pPr>
      <w:r>
        <w:rPr>
          <w:bCs/>
          <w:b/>
        </w:rPr>
        <w:t xml:space="preserve">Data Analysis:</w:t>
      </w:r>
      <w:r>
        <w:t xml:space="preserve"> </w:t>
      </w:r>
      <w:r>
        <w:t xml:space="preserve">Evaluating historical environmental data from the DRC Ministry of Environment and comparing it with global sustainability benchmarks.</w:t>
      </w:r>
    </w:p>
    <w:bookmarkEnd w:id="23"/>
    <w:bookmarkStart w:id="24" w:name="case-study-waste-management-in-kinshasa"/>
    <w:p>
      <w:pPr>
        <w:pStyle w:val="Heading2"/>
      </w:pPr>
      <w:r>
        <w:t xml:space="preserve">4. Case Study: Waste Management in Kinshasa</w:t>
      </w:r>
    </w:p>
    <w:p>
      <w:pPr>
        <w:pStyle w:val="FirstParagraph"/>
      </w:pPr>
      <w:r>
        <w:t xml:space="preserve">Kinshasa generates approximately 1,500 tons of solid waste daily, yet only 30% is collected systematically. The Kamenge Landfill, located on the outskirts of the city, has become a focal point for environmental risks. As an</w:t>
      </w:r>
      <w:r>
        <w:t xml:space="preserve"> </w:t>
      </w:r>
      <w:r>
        <w:rPr>
          <w:iCs/>
          <w:i/>
        </w:rPr>
        <w:t xml:space="preserve">Environmental Engineer</w:t>
      </w:r>
      <w:r>
        <w:t xml:space="preserve">, this study recommends:</w:t>
      </w:r>
    </w:p>
    <w:p>
      <w:pPr>
        <w:numPr>
          <w:ilvl w:val="0"/>
          <w:numId w:val="1002"/>
        </w:numPr>
        <w:pStyle w:val="Compact"/>
      </w:pPr>
      <w:r>
        <w:t xml:space="preserve">Implementing decentralized waste segregation systems.</w:t>
      </w:r>
    </w:p>
    <w:p>
      <w:pPr>
        <w:numPr>
          <w:ilvl w:val="0"/>
          <w:numId w:val="1002"/>
        </w:numPr>
        <w:pStyle w:val="Compact"/>
      </w:pPr>
      <w:r>
        <w:t xml:space="preserve">Promoting composting and recycling initiatives in informal settlements.</w:t>
      </w:r>
    </w:p>
    <w:p>
      <w:pPr>
        <w:numPr>
          <w:ilvl w:val="0"/>
          <w:numId w:val="1002"/>
        </w:numPr>
        <w:pStyle w:val="Compact"/>
      </w:pPr>
      <w:r>
        <w:t xml:space="preserve">Collaborating with NGOs to enhance public awareness about waste reduction.</w:t>
      </w:r>
    </w:p>
    <w:bookmarkEnd w:id="24"/>
    <w:bookmarkStart w:id="25" w:name="air-quality-and-industrial-pollution"/>
    <w:p>
      <w:pPr>
        <w:pStyle w:val="Heading2"/>
      </w:pPr>
      <w:r>
        <w:t xml:space="preserve">5. Air Quality and Industrial Pollution</w:t>
      </w:r>
    </w:p>
    <w:p>
      <w:pPr>
        <w:pStyle w:val="FirstParagraph"/>
      </w:pPr>
      <w:r>
        <w:t xml:space="preserve">Kinshasa's air quality is deteriorating due to vehicular emissions, coal-fired power plants, and outdated industrial equipment. Data from 2019 showed that particulate matter (PM2.5) levels in central Kinshasa exceed WHO standards by over 40%.</w:t>
      </w:r>
      <w:r>
        <w:t xml:space="preserve"> </w:t>
      </w:r>
      <w:r>
        <w:rPr>
          <w:iCs/>
          <w:i/>
        </w:rPr>
        <w:t xml:space="preserve">Environmental Engineers</w:t>
      </w:r>
      <w:r>
        <w:t xml:space="preserve"> </w:t>
      </w:r>
      <w:r>
        <w:t xml:space="preserve">must prioritize:</w:t>
      </w:r>
    </w:p>
    <w:p>
      <w:pPr>
        <w:numPr>
          <w:ilvl w:val="0"/>
          <w:numId w:val="1003"/>
        </w:numPr>
        <w:pStyle w:val="Compact"/>
      </w:pPr>
      <w:r>
        <w:t xml:space="preserve">Developing low-cost air quality monitoring networks.</w:t>
      </w:r>
    </w:p>
    <w:p>
      <w:pPr>
        <w:numPr>
          <w:ilvl w:val="0"/>
          <w:numId w:val="1003"/>
        </w:numPr>
        <w:pStyle w:val="Compact"/>
      </w:pPr>
      <w:r>
        <w:t xml:space="preserve">Promoting renewable energy adoption to reduce reliance on fossil fuels.</w:t>
      </w:r>
    </w:p>
    <w:p>
      <w:pPr>
        <w:numPr>
          <w:ilvl w:val="0"/>
          <w:numId w:val="1003"/>
        </w:numPr>
        <w:pStyle w:val="Compact"/>
      </w:pPr>
      <w:r>
        <w:t xml:space="preserve">Lobbying for stricter regulations on industrial emissions in DR Congo Kinshasa.</w:t>
      </w:r>
    </w:p>
    <w:bookmarkEnd w:id="25"/>
    <w:bookmarkStart w:id="26" w:name="water-resource-management"/>
    <w:p>
      <w:pPr>
        <w:pStyle w:val="Heading2"/>
      </w:pPr>
      <w:r>
        <w:t xml:space="preserve">6. Water Resource Management</w:t>
      </w:r>
    </w:p>
    <w:p>
      <w:pPr>
        <w:pStyle w:val="FirstParagraph"/>
      </w:pPr>
      <w:r>
        <w:t xml:space="preserve">The Congo River, a lifeline for Kinshasa, faces contamination from agricultural runoff and industrial waste. This section of the thesis explores how</w:t>
      </w:r>
      <w:r>
        <w:t xml:space="preserve"> </w:t>
      </w:r>
      <w:r>
        <w:rPr>
          <w:iCs/>
          <w:i/>
        </w:rPr>
        <w:t xml:space="preserve">Environmental Engineers</w:t>
      </w:r>
      <w:r>
        <w:t xml:space="preserve"> </w:t>
      </w:r>
      <w:r>
        <w:t xml:space="preserve">can design bioremediation strategies to restore aquatic ecosystems while ensuring safe drinking water access for residents. Case studies from similar contexts in West Africa are referenced to provide actionable insights.</w:t>
      </w:r>
    </w:p>
    <w:bookmarkEnd w:id="26"/>
    <w:bookmarkStart w:id="27" w:name="policy-and-community-engagement"/>
    <w:p>
      <w:pPr>
        <w:pStyle w:val="Heading2"/>
      </w:pPr>
      <w:r>
        <w:t xml:space="preserve">7. Policy and Community Engagement</w:t>
      </w:r>
    </w:p>
    <w:p>
      <w:pPr>
        <w:pStyle w:val="FirstParagraph"/>
      </w:pPr>
      <w:r>
        <w:t xml:space="preserve">Sustainable environmental solutions require collaboration between</w:t>
      </w:r>
      <w:r>
        <w:t xml:space="preserve"> </w:t>
      </w:r>
      <w:r>
        <w:rPr>
          <w:iCs/>
          <w:i/>
        </w:rPr>
        <w:t xml:space="preserve">Environmental Engineers</w:t>
      </w:r>
      <w:r>
        <w:t xml:space="preserve">, policymakers, and local communities. This Master Thesis emphasizes the importance of participatory approaches, such as community-led waste audits and public-private partnerships for green infrastructure projects in</w:t>
      </w:r>
      <w:r>
        <w:t xml:space="preserve"> </w:t>
      </w:r>
      <w:r>
        <w:rPr>
          <w:iCs/>
          <w:i/>
        </w:rPr>
        <w:t xml:space="preserve">Kinshasa DR Congo</w:t>
      </w:r>
      <w:r>
        <w:t xml:space="preserve">.</w:t>
      </w:r>
    </w:p>
    <w:bookmarkEnd w:id="27"/>
    <w:bookmarkStart w:id="28" w:name="conclusion"/>
    <w:p>
      <w:pPr>
        <w:pStyle w:val="Heading2"/>
      </w:pPr>
      <w:r>
        <w:t xml:space="preserve">8. Conclusion</w:t>
      </w:r>
    </w:p>
    <w:p>
      <w:pPr>
        <w:pStyle w:val="FirstParagraph"/>
      </w:pPr>
      <w:r>
        <w:t xml:space="preserve">The findings of this</w:t>
      </w:r>
      <w:r>
        <w:t xml:space="preserve"> </w:t>
      </w:r>
      <w:r>
        <w:rPr>
          <w:iCs/>
          <w:i/>
        </w:rPr>
        <w:t xml:space="preserve">Master Thesis</w:t>
      </w:r>
      <w:r>
        <w:t xml:space="preserve"> </w:t>
      </w:r>
      <w:r>
        <w:t xml:space="preserve">underscore the pivotal role of</w:t>
      </w:r>
      <w:r>
        <w:t xml:space="preserve"> </w:t>
      </w:r>
      <w:r>
        <w:rPr>
          <w:iCs/>
          <w:i/>
        </w:rPr>
        <w:t xml:space="preserve">Environmental Engineers</w:t>
      </w:r>
      <w:r>
        <w:t xml:space="preserve"> </w:t>
      </w:r>
      <w:r>
        <w:t xml:space="preserve">in addressing the complex environmental challenges facing</w:t>
      </w:r>
      <w:r>
        <w:t xml:space="preserve"> </w:t>
      </w:r>
      <w:r>
        <w:rPr>
          <w:iCs/>
          <w:i/>
        </w:rPr>
        <w:t xml:space="preserve">Kinshasa DR Congo</w:t>
      </w:r>
      <w:r>
        <w:t xml:space="preserve">. By integrating technical expertise with socio-economic considerations, engineers can drive transformative change. Future research should focus on scaling up successful interventions and fostering regional cooperation to protect natural resources in Central Africa.</w:t>
      </w:r>
    </w:p>
    <w:bookmarkEnd w:id="28"/>
    <w:bookmarkStart w:id="29" w:name="references"/>
    <w:p>
      <w:pPr>
        <w:pStyle w:val="Heading2"/>
      </w:pPr>
      <w:r>
        <w:t xml:space="preserve">References</w:t>
      </w:r>
    </w:p>
    <w:p>
      <w:pPr>
        <w:pStyle w:val="FirstParagraph"/>
      </w:pPr>
      <w:r>
        <w:t xml:space="preserve">[List of academic sources, government reports, and NGO publications used in the thesis.]</w:t>
      </w:r>
    </w:p>
    <w:p>
      <w:pPr>
        <w:pStyle w:val="BodyText"/>
      </w:pPr>
      <w:r>
        <w:rPr>
          <w:iCs/>
          <w:i/>
        </w:rPr>
        <w:t xml:space="preserve">Note: This document is part of a</w:t>
      </w:r>
      <w:r>
        <w:rPr>
          <w:iCs/>
          <w:i/>
        </w:rPr>
        <w:t xml:space="preserve"> </w:t>
      </w:r>
      <w:r>
        <w:rPr>
          <w:bCs/>
          <w:b/>
          <w:iCs/>
          <w:i/>
        </w:rPr>
        <w:t xml:space="preserve">Master Thesis</w:t>
      </w:r>
      <w:r>
        <w:rPr>
          <w:iCs/>
          <w:i/>
        </w:rPr>
        <w:t xml:space="preserve"> </w:t>
      </w:r>
      <w:r>
        <w:rPr>
          <w:iCs/>
          <w:i/>
        </w:rPr>
        <w:t xml:space="preserve">submitted by an</w:t>
      </w:r>
      <w:r>
        <w:rPr>
          <w:iCs/>
          <w:i/>
        </w:rPr>
        <w:t xml:space="preserve"> </w:t>
      </w:r>
      <w:r>
        <w:rPr>
          <w:bCs/>
          <w:b/>
          <w:iCs/>
          <w:i/>
        </w:rPr>
        <w:t xml:space="preserve">Environmental Engineer</w:t>
      </w:r>
      <w:r>
        <w:rPr>
          <w:iCs/>
          <w:i/>
        </w:rPr>
        <w:t xml:space="preserve"> </w:t>
      </w:r>
      <w:r>
        <w:rPr>
          <w:iCs/>
          <w:i/>
        </w:rPr>
        <w:t xml:space="preserve">specializing in urban sustainability issues in</w:t>
      </w:r>
      <w:r>
        <w:rPr>
          <w:iCs/>
          <w:i/>
        </w:rPr>
        <w:t xml:space="preserve"> </w:t>
      </w:r>
      <w:r>
        <w:rPr>
          <w:bCs/>
          <w:b/>
          <w:iCs/>
          <w:i/>
        </w:rPr>
        <w:t xml:space="preserve">Kinshasa,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DR Congo Kinshasa</dc:title>
  <dc:creator/>
  <dc:language>en</dc:language>
  <cp:keywords/>
  <dcterms:created xsi:type="dcterms:W3CDTF">2026-04-24T15:14:03Z</dcterms:created>
  <dcterms:modified xsi:type="dcterms:W3CDTF">2026-04-24T15:14:03Z</dcterms:modified>
</cp:coreProperties>
</file>

<file path=docProps/custom.xml><?xml version="1.0" encoding="utf-8"?>
<Properties xmlns="http://schemas.openxmlformats.org/officeDocument/2006/custom-properties" xmlns:vt="http://schemas.openxmlformats.org/officeDocument/2006/docPropsVTypes"/>
</file>