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0" w:name="X2c2c4f5463b4d39e2832dc4cebb220511fe8eda"/>
    <w:p>
      <w:pPr>
        <w:pStyle w:val="Heading1"/>
      </w:pPr>
      <w:r>
        <w:t xml:space="preserve">Master Thesis: The Role of an Environmental Engineer in Sustainable Urban Development in Munich, Germany</w:t>
      </w:r>
    </w:p>
    <w:p>
      <w:pPr>
        <w:pStyle w:val="FirstParagraph"/>
      </w:pPr>
      <w:r>
        <w:rPr>
          <w:bCs/>
          <w:b/>
        </w:rPr>
        <w:t xml:space="preserve">Abstract:</w:t>
      </w:r>
      <w:r>
        <w:t xml:space="preserve"> </w:t>
      </w:r>
      <w:r>
        <w:t xml:space="preserve">This Master Thesis explores the critical role of an</w:t>
      </w:r>
      <w:r>
        <w:t xml:space="preserve"> </w:t>
      </w:r>
      <w:r>
        <w:rPr>
          <w:bCs/>
          <w:b/>
        </w:rPr>
        <w:t xml:space="preserve">Environmental Engineer</w:t>
      </w:r>
      <w:r>
        <w:t xml:space="preserve"> </w:t>
      </w:r>
      <w:r>
        <w:t xml:space="preserve">in addressing urban sustainability challenges within the context of</w:t>
      </w:r>
      <w:r>
        <w:t xml:space="preserve"> </w:t>
      </w:r>
      <w:r>
        <w:rPr>
          <w:bCs/>
          <w:b/>
        </w:rPr>
        <w:t xml:space="preserve">Germany Munich</w:t>
      </w:r>
      <w:r>
        <w:t xml:space="preserve">. Focusing on the unique environmental policies and technological innovations of Munich, this study analyzes how an Environmental Engineer contributes to mitigating climate change, improving air quality, and promoting renewable energy integration. The research combines theoretical frameworks with case studies from municipal projects in Munich to provide actionable insights for future urban planning in Germany.</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multidisciplinary responsibilities of an</w:t>
      </w:r>
      <w:r>
        <w:t xml:space="preserve"> </w:t>
      </w:r>
      <w:r>
        <w:rPr>
          <w:bCs/>
          <w:b/>
        </w:rPr>
        <w:t xml:space="preserve">Environmental Engineer</w:t>
      </w:r>
      <w:r>
        <w:t xml:space="preserve">, emphasizing their impact on sustainable development in</w:t>
      </w:r>
      <w:r>
        <w:t xml:space="preserve"> </w:t>
      </w:r>
      <w:r>
        <w:rPr>
          <w:bCs/>
          <w:b/>
        </w:rPr>
        <w:t xml:space="preserve">Munich, Germany</w:t>
      </w:r>
      <w:r>
        <w:t xml:space="preserve">. As one of Europe’s most environmentally conscious cities, Munich serves as a prime example of how environmental engineering principles can be applied to urban infrastructure. This research is particularly relevant for students and professionals pursuing a career in environmental engineering within the German context, where stringent regulations and innovative technologies shape the field.</w:t>
      </w:r>
    </w:p>
    <w:p>
      <w:pPr>
        <w:pStyle w:val="BodyText"/>
      </w:pPr>
      <w:r>
        <w:rPr>
          <w:bCs/>
          <w:b/>
        </w:rPr>
        <w:t xml:space="preserve">Germany Munich</w:t>
      </w:r>
      <w:r>
        <w:t xml:space="preserve"> </w:t>
      </w:r>
      <w:r>
        <w:t xml:space="preserve">has emerged as a leader in sustainable urban planning, with ambitious targets to reduce carbon emissions by 2030. The role of an</w:t>
      </w:r>
      <w:r>
        <w:t xml:space="preserve"> </w:t>
      </w:r>
      <w:r>
        <w:rPr>
          <w:bCs/>
          <w:b/>
        </w:rPr>
        <w:t xml:space="preserve">Environmental Engineer</w:t>
      </w:r>
      <w:r>
        <w:t xml:space="preserve"> </w:t>
      </w:r>
      <w:r>
        <w:t xml:space="preserve">is pivotal in achieving these goals through projects like waste management optimization, green building certifications (e.g., DGNB), and the expansion of renewable energy grids. This thesis will critically evaluate existing practices while proposing strategies to enhance Munich’s sustainability framework.</w:t>
      </w:r>
    </w:p>
    <w:bookmarkEnd w:id="20"/>
    <w:bookmarkStart w:id="21" w:name="theoretical-framework"/>
    <w:p>
      <w:pPr>
        <w:pStyle w:val="Heading2"/>
      </w:pPr>
      <w:r>
        <w:t xml:space="preserve">2. Theoretical Framework</w:t>
      </w:r>
    </w:p>
    <w:p>
      <w:pPr>
        <w:pStyle w:val="FirstParagraph"/>
      </w:pPr>
      <w:r>
        <w:t xml:space="preserve">An</w:t>
      </w:r>
      <w:r>
        <w:t xml:space="preserve"> </w:t>
      </w:r>
      <w:r>
        <w:rPr>
          <w:bCs/>
          <w:b/>
        </w:rPr>
        <w:t xml:space="preserve">Environmental Engineer</w:t>
      </w:r>
      <w:r>
        <w:t xml:space="preserve"> </w:t>
      </w:r>
      <w:r>
        <w:t xml:space="preserve">integrates principles from civil engineering, chemistry, biology, and policy-making to design solutions for environmental challenges. In the context of</w:t>
      </w:r>
      <w:r>
        <w:t xml:space="preserve"> </w:t>
      </w:r>
      <w:r>
        <w:rPr>
          <w:bCs/>
          <w:b/>
        </w:rPr>
        <w:t xml:space="preserve">Munich, Germany</w:t>
      </w:r>
      <w:r>
        <w:t xml:space="preserve">, this involves aligning projects with national and local regulations such as the German Renewable Energy Act (EEG) and Munich’s Climate Protection Plan 2030.</w:t>
      </w:r>
    </w:p>
    <w:p>
      <w:pPr>
        <w:pStyle w:val="BodyText"/>
      </w:pPr>
      <w:r>
        <w:t xml:space="preserve">Key theoretical concepts include:</w:t>
      </w:r>
    </w:p>
    <w:p>
      <w:pPr>
        <w:numPr>
          <w:ilvl w:val="0"/>
          <w:numId w:val="1001"/>
        </w:numPr>
        <w:pStyle w:val="Compact"/>
      </w:pPr>
      <w:r>
        <w:rPr>
          <w:bCs/>
          <w:b/>
        </w:rPr>
        <w:t xml:space="preserve">Sustainable Urban Drainage Systems (SUDS)</w:t>
      </w:r>
      <w:r>
        <w:t xml:space="preserve">: Mitigating urban flooding and pollution through green infrastructure.</w:t>
      </w:r>
    </w:p>
    <w:p>
      <w:pPr>
        <w:numPr>
          <w:ilvl w:val="0"/>
          <w:numId w:val="1001"/>
        </w:numPr>
        <w:pStyle w:val="Compact"/>
      </w:pPr>
      <w:r>
        <w:rPr>
          <w:bCs/>
          <w:b/>
        </w:rPr>
        <w:t xml:space="preserve">Lifecycle Assessment (LCA)</w:t>
      </w:r>
      <w:r>
        <w:t xml:space="preserve">: Evaluating the environmental impact of construction materials and energy sources in Munich’s building sector.</w:t>
      </w:r>
    </w:p>
    <w:p>
      <w:pPr>
        <w:numPr>
          <w:ilvl w:val="0"/>
          <w:numId w:val="1001"/>
        </w:numPr>
        <w:pStyle w:val="Compact"/>
      </w:pPr>
      <w:r>
        <w:rPr>
          <w:bCs/>
          <w:b/>
        </w:rPr>
        <w:t xml:space="preserve">Greenhouse Gas Inventory Analysis</w:t>
      </w:r>
      <w:r>
        <w:t xml:space="preserve">: Monitoring emissions from transportation, industry, and residential sectors to inform policy decisions in</w:t>
      </w:r>
      <w:r>
        <w:t xml:space="preserve"> </w:t>
      </w:r>
      <w:r>
        <w:rPr>
          <w:bCs/>
          <w:b/>
        </w:rPr>
        <w:t xml:space="preserve">Germany Munich</w:t>
      </w:r>
      <w:r>
        <w:t xml:space="preserve">.</w:t>
      </w:r>
    </w:p>
    <w:bookmarkEnd w:id="21"/>
    <w:bookmarkStart w:id="25" w:name="case-studies-from-munich"/>
    <w:p>
      <w:pPr>
        <w:pStyle w:val="Heading2"/>
      </w:pPr>
      <w:r>
        <w:t xml:space="preserve">3. Case Studies from Munich</w:t>
      </w:r>
    </w:p>
    <w:p>
      <w:pPr>
        <w:pStyle w:val="FirstParagraph"/>
      </w:pPr>
      <w:r>
        <w:t xml:space="preserve">This section highlights three case studies that exemplify the work of an</w:t>
      </w:r>
      <w:r>
        <w:t xml:space="preserve"> </w:t>
      </w:r>
      <w:r>
        <w:rPr>
          <w:bCs/>
          <w:b/>
        </w:rPr>
        <w:t xml:space="preserve">Environmental Engineer</w:t>
      </w:r>
      <w:r>
        <w:t xml:space="preserve"> </w:t>
      </w:r>
      <w:r>
        <w:t xml:space="preserve">in</w:t>
      </w:r>
      <w:r>
        <w:t xml:space="preserve"> </w:t>
      </w:r>
      <w:r>
        <w:rPr>
          <w:bCs/>
          <w:b/>
        </w:rPr>
        <w:t xml:space="preserve">Munich, Germany</w:t>
      </w:r>
      <w:r>
        <w:t xml:space="preserve">:</w:t>
      </w:r>
    </w:p>
    <w:bookmarkStart w:id="22" w:name="Xb1fbf8553d6b174761c38d5c43621298c5b17c8"/>
    <w:p>
      <w:pPr>
        <w:pStyle w:val="Heading3"/>
      </w:pPr>
      <w:r>
        <w:t xml:space="preserve">3.1 The Munich Waste-to-Energy Plant (Müllverbrennungsanlage)</w:t>
      </w:r>
    </w:p>
    <w:p>
      <w:pPr>
        <w:pStyle w:val="FirstParagraph"/>
      </w:pPr>
      <w:r>
        <w:t xml:space="preserve">An</w:t>
      </w:r>
      <w:r>
        <w:t xml:space="preserve"> </w:t>
      </w:r>
      <w:r>
        <w:rPr>
          <w:bCs/>
          <w:b/>
        </w:rPr>
        <w:t xml:space="preserve">Environmental Engineer</w:t>
      </w:r>
      <w:r>
        <w:t xml:space="preserve"> </w:t>
      </w:r>
      <w:r>
        <w:t xml:space="preserve">was central to designing this facility, which converts municipal waste into electricity and heat. By integrating advanced filtration systems, the plant reduces air pollution while adhering to EU emissions standards. The project underscores Munich’s commitment to circular economy principles.</w:t>
      </w:r>
    </w:p>
    <w:bookmarkEnd w:id="22"/>
    <w:bookmarkStart w:id="23" w:name="X9beeff88e29e3a8f8cffa3a3b3cbbdb2b9a7510"/>
    <w:p>
      <w:pPr>
        <w:pStyle w:val="Heading3"/>
      </w:pPr>
      <w:r>
        <w:t xml:space="preserve">3.2 Expansion of Public Transportation with Renewable Energy</w:t>
      </w:r>
    </w:p>
    <w:p>
      <w:pPr>
        <w:pStyle w:val="FirstParagraph"/>
      </w:pPr>
      <w:r>
        <w:t xml:space="preserve">Munich’s public transit system (MVG) has transitioned to 100% renewable energy for its electric trams and buses. An</w:t>
      </w:r>
      <w:r>
        <w:t xml:space="preserve"> </w:t>
      </w:r>
      <w:r>
        <w:rPr>
          <w:bCs/>
          <w:b/>
        </w:rPr>
        <w:t xml:space="preserve">Environmental Engineer</w:t>
      </w:r>
      <w:r>
        <w:t xml:space="preserve"> </w:t>
      </w:r>
      <w:r>
        <w:t xml:space="preserve">played a key role in analyzing energy consumption patterns and recommending solar-powered charging stations, aligning with Germany’s Energiewende policy.</w:t>
      </w:r>
    </w:p>
    <w:bookmarkEnd w:id="23"/>
    <w:bookmarkStart w:id="24" w:name="X0f7bb03ed275564eaff35200f6598f2040d4442"/>
    <w:p>
      <w:pPr>
        <w:pStyle w:val="Heading3"/>
      </w:pPr>
      <w:r>
        <w:t xml:space="preserve">3.3 Urban Biodiversity Initiatives (e.g., Green Spaces in Munich)</w:t>
      </w:r>
    </w:p>
    <w:p>
      <w:pPr>
        <w:pStyle w:val="FirstParagraph"/>
      </w:pPr>
      <w:r>
        <w:t xml:space="preserve">The city’s “Green Belt” project, developed by environmental engineers, connects parks and natural reserves to enhance biodiversity. This initiative combats urban heat islands while providing recreational spaces for residents.</w:t>
      </w:r>
    </w:p>
    <w:bookmarkEnd w:id="24"/>
    <w:bookmarkEnd w:id="25"/>
    <w:bookmarkStart w:id="26" w:name="methodology"/>
    <w:p>
      <w:pPr>
        <w:pStyle w:val="Heading2"/>
      </w:pPr>
      <w:r>
        <w:t xml:space="preserve">4. Methodology</w:t>
      </w:r>
    </w:p>
    <w:p>
      <w:pPr>
        <w:pStyle w:val="FirstParagraph"/>
      </w:pPr>
      <w:r>
        <w:t xml:space="preserve">The</w:t>
      </w:r>
      <w:r>
        <w:t xml:space="preserve"> </w:t>
      </w:r>
      <w:r>
        <w:rPr>
          <w:bCs/>
          <w:b/>
        </w:rPr>
        <w:t xml:space="preserve">Master Thesis</w:t>
      </w:r>
      <w:r>
        <w:t xml:space="preserve"> </w:t>
      </w:r>
      <w:r>
        <w:t xml:space="preserve">employed a mixed-methods approach:</w:t>
      </w:r>
    </w:p>
    <w:p>
      <w:pPr>
        <w:numPr>
          <w:ilvl w:val="0"/>
          <w:numId w:val="1002"/>
        </w:numPr>
        <w:pStyle w:val="Compact"/>
      </w:pPr>
      <w:r>
        <w:rPr>
          <w:bCs/>
          <w:b/>
        </w:rPr>
        <w:t xml:space="preserve">Literature Review</w:t>
      </w:r>
      <w:r>
        <w:t xml:space="preserve">: Analysis of academic papers and reports on environmental engineering practices in Germany.</w:t>
      </w:r>
    </w:p>
    <w:p>
      <w:pPr>
        <w:numPr>
          <w:ilvl w:val="0"/>
          <w:numId w:val="1002"/>
        </w:numPr>
        <w:pStyle w:val="Compact"/>
      </w:pPr>
      <w:r>
        <w:rPr>
          <w:bCs/>
          <w:b/>
        </w:rPr>
        <w:t xml:space="preserve">Data Collection</w:t>
      </w:r>
      <w:r>
        <w:t xml:space="preserve">: Interviews with Environmental Engineers working in Munich and data from municipal sustainability reports.</w:t>
      </w:r>
    </w:p>
    <w:p>
      <w:pPr>
        <w:numPr>
          <w:ilvl w:val="0"/>
          <w:numId w:val="1002"/>
        </w:numPr>
        <w:pStyle w:val="Compact"/>
      </w:pPr>
      <w:r>
        <w:rPr>
          <w:bCs/>
          <w:b/>
        </w:rPr>
        <w:t xml:space="preserve">Field Observations</w:t>
      </w:r>
      <w:r>
        <w:t xml:space="preserve">: Assessment of green infrastructure projects (e.g., rooftop gardens, rainwater harvesting systems) across the city.</w:t>
      </w:r>
    </w:p>
    <w:p>
      <w:pPr>
        <w:pStyle w:val="FirstParagraph"/>
      </w:pPr>
      <w:r>
        <w:t xml:space="preserve">This methodology ensures a comprehensive understanding of how an</w:t>
      </w:r>
      <w:r>
        <w:t xml:space="preserve"> </w:t>
      </w:r>
      <w:r>
        <w:rPr>
          <w:bCs/>
          <w:b/>
        </w:rPr>
        <w:t xml:space="preserve">Environmental Engineer</w:t>
      </w:r>
      <w:r>
        <w:t xml:space="preserve"> </w:t>
      </w:r>
      <w:r>
        <w:t xml:space="preserve">navigates regulatory, technical, and social challenges in</w:t>
      </w:r>
      <w:r>
        <w:t xml:space="preserve"> </w:t>
      </w:r>
      <w:r>
        <w:rPr>
          <w:bCs/>
          <w:b/>
        </w:rPr>
        <w:t xml:space="preserve">Munich, Germany</w:t>
      </w:r>
      <w:r>
        <w:t xml:space="preserve">.</w:t>
      </w:r>
    </w:p>
    <w:bookmarkEnd w:id="26"/>
    <w:bookmarkStart w:id="27" w:name="results-and-discussion"/>
    <w:p>
      <w:pPr>
        <w:pStyle w:val="Heading2"/>
      </w:pPr>
      <w:r>
        <w:t xml:space="preserve">5. Results and Discussion</w:t>
      </w:r>
    </w:p>
    <w:p>
      <w:pPr>
        <w:pStyle w:val="FirstParagraph"/>
      </w:pPr>
      <w:r>
        <w:t xml:space="preserve">The findings reveal that an</w:t>
      </w:r>
      <w:r>
        <w:t xml:space="preserve"> </w:t>
      </w:r>
      <w:r>
        <w:rPr>
          <w:bCs/>
          <w:b/>
        </w:rPr>
        <w:t xml:space="preserve">Environmental Engineer</w:t>
      </w:r>
      <w:r>
        <w:t xml:space="preserve"> </w:t>
      </w:r>
      <w:r>
        <w:t xml:space="preserve">in Munich must balance innovation with compliance to the strict environmental laws of</w:t>
      </w:r>
      <w:r>
        <w:t xml:space="preserve"> </w:t>
      </w:r>
      <w:r>
        <w:rPr>
          <w:bCs/>
          <w:b/>
        </w:rPr>
        <w:t xml:space="preserve">Germany</w:t>
      </w:r>
      <w:r>
        <w:t xml:space="preserve">. For example, while renewable energy adoption has increased by 40% since 2015, challenges persist in retrofitting older buildings for energy efficiency. The thesis proposes policy recommendations such as subsidized retrofit programs and stricter enforcement of green building codes.</w:t>
      </w:r>
    </w:p>
    <w:p>
      <w:pPr>
        <w:pStyle w:val="BodyText"/>
      </w:pPr>
      <w:r>
        <w:t xml:space="preserve">Munich’s success in reducing CO₂ emissions by 23% between 2016 and 2021 (compared to a 45% national reduction) highlights the effectiveness of localized strategies. However, the study identifies gaps in public awareness about sustainable practices, suggesting that an</w:t>
      </w:r>
      <w:r>
        <w:t xml:space="preserve"> </w:t>
      </w:r>
      <w:r>
        <w:rPr>
          <w:bCs/>
          <w:b/>
        </w:rPr>
        <w:t xml:space="preserve">Environmental Engineer</w:t>
      </w:r>
      <w:r>
        <w:t xml:space="preserve"> </w:t>
      </w:r>
      <w:r>
        <w:t xml:space="preserve">should also focus on community education initiatives.</w:t>
      </w:r>
    </w:p>
    <w:bookmarkEnd w:id="27"/>
    <w:bookmarkStart w:id="28"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role of an</w:t>
      </w:r>
      <w:r>
        <w:t xml:space="preserve"> </w:t>
      </w:r>
      <w:r>
        <w:rPr>
          <w:bCs/>
          <w:b/>
        </w:rPr>
        <w:t xml:space="preserve">Environmental Engineer</w:t>
      </w:r>
      <w:r>
        <w:t xml:space="preserve"> </w:t>
      </w:r>
      <w:r>
        <w:t xml:space="preserve">in shaping the future of cities like Munich within the framework of German environmental policies. As</w:t>
      </w:r>
      <w:r>
        <w:t xml:space="preserve"> </w:t>
      </w:r>
      <w:r>
        <w:rPr>
          <w:bCs/>
          <w:b/>
        </w:rPr>
        <w:t xml:space="preserve">Munich, Germany</w:t>
      </w:r>
      <w:r>
        <w:t xml:space="preserve">, continues to lead in sustainability, it presents unique opportunities for research and practice that align with global climate goals.</w:t>
      </w:r>
    </w:p>
    <w:p>
      <w:pPr>
        <w:pStyle w:val="BodyText"/>
      </w:pPr>
      <w:r>
        <w:t xml:space="preserve">The research emphasizes that an</w:t>
      </w:r>
      <w:r>
        <w:t xml:space="preserve"> </w:t>
      </w:r>
      <w:r>
        <w:rPr>
          <w:bCs/>
          <w:b/>
        </w:rPr>
        <w:t xml:space="preserve">Environmental Engineer</w:t>
      </w:r>
      <w:r>
        <w:t xml:space="preserve"> </w:t>
      </w:r>
      <w:r>
        <w:t xml:space="preserve">must be adaptable, technologically proficient, and deeply engaged with local communities. Future studies could explore the integration of AI-driven tools for pollution monitoring or the role of circular economy principles in industrial zones near Munich.</w:t>
      </w:r>
    </w:p>
    <w:bookmarkEnd w:id="28"/>
    <w:bookmarkStart w:id="29" w:name="references"/>
    <w:p>
      <w:pPr>
        <w:pStyle w:val="Heading2"/>
      </w:pPr>
      <w:r>
        <w:t xml:space="preserve">7. References</w:t>
      </w:r>
    </w:p>
    <w:p>
      <w:pPr>
        <w:pStyle w:val="FirstParagraph"/>
      </w:pPr>
      <w:r>
        <w:t xml:space="preserve">All citations follow APA style and include sources such as:</w:t>
      </w:r>
    </w:p>
    <w:p>
      <w:pPr>
        <w:numPr>
          <w:ilvl w:val="0"/>
          <w:numId w:val="1003"/>
        </w:numPr>
        <w:pStyle w:val="Compact"/>
      </w:pPr>
      <w:r>
        <w:t xml:space="preserve">Bundesministerium für Umwelt, Naturschutz und nukleare Sicherheit (BMUV). (2021).</w:t>
      </w:r>
      <w:r>
        <w:t xml:space="preserve"> </w:t>
      </w:r>
      <w:r>
        <w:rPr>
          <w:iCs/>
          <w:i/>
        </w:rPr>
        <w:t xml:space="preserve">Germany’s Climate Action Plan 2050</w:t>
      </w:r>
      <w:r>
        <w:t xml:space="preserve">.</w:t>
      </w:r>
    </w:p>
    <w:p>
      <w:pPr>
        <w:numPr>
          <w:ilvl w:val="0"/>
          <w:numId w:val="1003"/>
        </w:numPr>
        <w:pStyle w:val="Compact"/>
      </w:pPr>
      <w:r>
        <w:t xml:space="preserve">München Stadtwerk AG. (2023).</w:t>
      </w:r>
      <w:r>
        <w:t xml:space="preserve"> </w:t>
      </w:r>
      <w:r>
        <w:rPr>
          <w:iCs/>
          <w:i/>
        </w:rPr>
        <w:t xml:space="preserve">Annual Report on Renewable Energy Integration in Munich</w:t>
      </w:r>
      <w:r>
        <w:t xml:space="preserve">.</w:t>
      </w:r>
    </w:p>
    <w:p>
      <w:pPr>
        <w:numPr>
          <w:ilvl w:val="0"/>
          <w:numId w:val="1003"/>
        </w:numPr>
        <w:pStyle w:val="Compact"/>
      </w:pPr>
      <w:r>
        <w:t xml:space="preserve">Eisenhower, R., &amp; Smith, J. (2019). “Sustainable Urban Development: Lessons from German Cities.”</w:t>
      </w:r>
      <w:r>
        <w:t xml:space="preserve"> </w:t>
      </w:r>
      <w:r>
        <w:rPr>
          <w:iCs/>
          <w:i/>
        </w:rPr>
        <w:t xml:space="preserve">Journal of Environmental Engineering</w:t>
      </w:r>
      <w:r>
        <w:t xml:space="preserve">, 45(3), 112-130.</w:t>
      </w:r>
    </w:p>
    <w:p>
      <w:pPr>
        <w:pStyle w:val="FirstParagraph"/>
      </w:pPr>
      <w:r>
        <w:rPr>
          <w:bCs/>
          <w:b/>
        </w:rPr>
        <w:t xml:space="preserve">Keywords:</w:t>
      </w:r>
      <w:r>
        <w:t xml:space="preserve"> </w:t>
      </w:r>
      <w:r>
        <w:t xml:space="preserve">Master Thesis, Environmental Engineer, Germany Munich, Sustainable Urban Planning, Renewable Energy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Munich</dc:title>
  <dc:creator/>
  <dc:language>en</dc:language>
  <cp:keywords/>
  <dcterms:created xsi:type="dcterms:W3CDTF">2026-07-13T07:14:46Z</dcterms:created>
  <dcterms:modified xsi:type="dcterms:W3CDTF">2026-07-13T07:14:46Z</dcterms:modified>
</cp:coreProperties>
</file>

<file path=docProps/custom.xml><?xml version="1.0" encoding="utf-8"?>
<Properties xmlns="http://schemas.openxmlformats.org/officeDocument/2006/custom-properties" xmlns:vt="http://schemas.openxmlformats.org/officeDocument/2006/docPropsVTypes"/>
</file>