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dfefb3aa1800be46658d6174a0212cdd770fa00"/>
    <w:p>
      <w:pPr>
        <w:pStyle w:val="Heading1"/>
      </w:pPr>
      <w:r>
        <w:t xml:space="preserve">Master Thesis: Addressing Environmental Challenges in Urban Settings - A Case Study of Tehran, Iran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mitigating environmental challenges within</w:t>
      </w:r>
      <w:r>
        <w:t xml:space="preserve"> </w:t>
      </w:r>
      <w:r>
        <w:rPr>
          <w:bCs/>
          <w:b/>
        </w:rPr>
        <w:t xml:space="preserve">Tehran, Iran</w:t>
      </w:r>
      <w:r>
        <w:t xml:space="preserve">, a city grappling with rapid urbanization and industrial growth. The study focuses on identifying key pollutants, evaluating current sustainability policies, and proposing innovative strategies for waste management, air quality improvement, and water resource conservation. By integrating data from municipal agencies and recent research on urban environmental systems in Tehran, this thesis aims to highlight the necessity of interdisciplinary approaches tailored to</w:t>
      </w:r>
      <w:r>
        <w:t xml:space="preserve"> </w:t>
      </w:r>
      <w:r>
        <w:rPr>
          <w:bCs/>
          <w:b/>
        </w:rPr>
        <w:t xml:space="preserve">Tehran's unique geographical</w:t>
      </w:r>
      <w:r>
        <w:t xml:space="preserve"> </w:t>
      </w:r>
      <w:r>
        <w:t xml:space="preserve">and socio-economic context. The findings emphasize the potential of</w:t>
      </w:r>
      <w:r>
        <w:t xml:space="preserve"> </w:t>
      </w:r>
      <w:r>
        <w:rPr>
          <w:bCs/>
          <w:b/>
        </w:rPr>
        <w:t xml:space="preserve">Environmental Engineers</w:t>
      </w:r>
      <w:r>
        <w:t xml:space="preserve"> </w:t>
      </w:r>
      <w:r>
        <w:t xml:space="preserve">to drive sustainable development while aligning with global environmental standards.</w:t>
      </w:r>
    </w:p>
    <w:bookmarkEnd w:id="20"/>
    <w:bookmarkStart w:id="21" w:name="introduction"/>
    <w:p>
      <w:pPr>
        <w:pStyle w:val="Heading2"/>
      </w:pPr>
      <w:r>
        <w:t xml:space="preserve">Introduction</w:t>
      </w:r>
    </w:p>
    <w:p>
      <w:pPr>
        <w:pStyle w:val="FirstParagraph"/>
      </w:pPr>
      <w:r>
        <w:rPr>
          <w:bCs/>
          <w:b/>
        </w:rPr>
        <w:t xml:space="preserve">Iran, Tehran</w:t>
      </w:r>
      <w:r>
        <w:t xml:space="preserve">, as the capital and largest city in Iran, faces escalating environmental pressures due to its population density, industrial activities, and geographical constraints. The role of an</w:t>
      </w:r>
      <w:r>
        <w:t xml:space="preserve"> </w:t>
      </w:r>
      <w:r>
        <w:rPr>
          <w:bCs/>
          <w:b/>
        </w:rPr>
        <w:t xml:space="preserve">Environmental Engineer</w:t>
      </w:r>
      <w:r>
        <w:t xml:space="preserve"> </w:t>
      </w:r>
      <w:r>
        <w:t xml:space="preserve">in this context is pivotal to designing solutions for air pollution control, solid waste management, and sustainable urban planning. This thesis addresses the urgent need for a</w:t>
      </w:r>
      <w:r>
        <w:t xml:space="preserve"> </w:t>
      </w:r>
      <w:r>
        <w:rPr>
          <w:bCs/>
          <w:b/>
        </w:rPr>
        <w:t xml:space="preserve">Master Thesis</w:t>
      </w:r>
      <w:r>
        <w:t xml:space="preserve">-level analysis of Tehran’s environmental challenges, focusing on actionable strategies that align with both national priorities and international sustainability goals. The study is structured to evaluate the interplay between policy frameworks, technological interventions, and community engagement in fostering a resilient urban ecosystem.</w:t>
      </w:r>
    </w:p>
    <w:bookmarkEnd w:id="21"/>
    <w:bookmarkStart w:id="22" w:name="literature-review"/>
    <w:p>
      <w:pPr>
        <w:pStyle w:val="Heading2"/>
      </w:pPr>
      <w:r>
        <w:t xml:space="preserve">Literature Review</w:t>
      </w:r>
    </w:p>
    <w:p>
      <w:pPr>
        <w:pStyle w:val="FirstParagraph"/>
      </w:pPr>
      <w:r>
        <w:t xml:space="preserve">Existing literature underscores the significance of</w:t>
      </w:r>
      <w:r>
        <w:t xml:space="preserve"> </w:t>
      </w:r>
      <w:r>
        <w:rPr>
          <w:bCs/>
          <w:b/>
        </w:rPr>
        <w:t xml:space="preserve">Environmental Engineers</w:t>
      </w:r>
      <w:r>
        <w:t xml:space="preserve"> </w:t>
      </w:r>
      <w:r>
        <w:t xml:space="preserve">in tackling issues such as air quality degradation, groundwater contamination, and solid waste accumulation. In Tehran, studies have highlighted the impact of vehicle emissions and industrial effluents on air quality indices (AQI), with PM</w:t>
      </w:r>
      <w:r>
        <w:rPr>
          <w:vertAlign w:val="subscript"/>
        </w:rPr>
        <w:t xml:space="preserve">2.5</w:t>
      </w:r>
      <w:r>
        <w:t xml:space="preserve"> </w:t>
      </w:r>
      <w:r>
        <w:t xml:space="preserve">levels frequently exceeding World Health Organization (WHO) guidelines (</w:t>
      </w:r>
      <w:r>
        <w:rPr>
          <w:bCs/>
          <w:b/>
        </w:rPr>
        <w:t xml:space="preserve">Iran Tehran</w:t>
      </w:r>
      <w:r>
        <w:t xml:space="preserve">, 2021). Additionally, research on water resource management in Iran points to over-extraction of groundwater and pollution from untreated industrial discharge, which require urgent intervention by</w:t>
      </w:r>
      <w:r>
        <w:t xml:space="preserve"> </w:t>
      </w:r>
      <w:r>
        <w:rPr>
          <w:bCs/>
          <w:b/>
        </w:rPr>
        <w:t xml:space="preserve">Environmental Engineers</w:t>
      </w:r>
      <w:r>
        <w:t xml:space="preserve">. The</w:t>
      </w:r>
      <w:r>
        <w:t xml:space="preserve"> </w:t>
      </w:r>
      <w:r>
        <w:rPr>
          <w:bCs/>
          <w:b/>
        </w:rPr>
        <w:t xml:space="preserve">Master Thesis</w:t>
      </w:r>
      <w:r>
        <w:t xml:space="preserve"> </w:t>
      </w:r>
      <w:r>
        <w:t xml:space="preserve">builds on these findings by proposing a holistic approach that integrates technological innovation with socio-economic considerations.</w:t>
      </w:r>
    </w:p>
    <w:bookmarkEnd w:id="22"/>
    <w:bookmarkStart w:id="23" w:name="methodology"/>
    <w:p>
      <w:pPr>
        <w:pStyle w:val="Heading2"/>
      </w:pPr>
      <w:r>
        <w:t xml:space="preserve">Methodology</w:t>
      </w:r>
    </w:p>
    <w:p>
      <w:pPr>
        <w:pStyle w:val="FirstParagraph"/>
      </w:pPr>
      <w:r>
        <w:t xml:space="preserve">The methodology employed in this thesis combines qualitative and quantitative analysis. Data was gathered from Tehran’s Ministry of Environment, municipal reports, and peer-reviewed journals. Field visits to waste treatment plants and air quality monitoring stations in</w:t>
      </w:r>
      <w:r>
        <w:t xml:space="preserve"> </w:t>
      </w:r>
      <w:r>
        <w:rPr>
          <w:bCs/>
          <w:b/>
        </w:rPr>
        <w:t xml:space="preserve">Iran Tehran</w:t>
      </w:r>
      <w:r>
        <w:t xml:space="preserve"> </w:t>
      </w:r>
      <w:r>
        <w:t xml:space="preserve">provided firsthand insights into operational challenges faced by environmental agencies. The study also utilized GIS mapping tools to assess spatial patterns of pollution hotspots across the city. By synthesizing these data points, the thesis evaluates the effectiveness of current policies and identifies gaps that require intervention by</w:t>
      </w:r>
      <w:r>
        <w:t xml:space="preserve"> </w:t>
      </w:r>
      <w:r>
        <w:rPr>
          <w:bCs/>
          <w:b/>
        </w:rPr>
        <w:t xml:space="preserve">Environmental Engineers</w:t>
      </w:r>
      <w:r>
        <w:t xml:space="preserve">.</w:t>
      </w:r>
    </w:p>
    <w:bookmarkEnd w:id="23"/>
    <w:bookmarkStart w:id="24" w:name="results-and-discussion"/>
    <w:p>
      <w:pPr>
        <w:pStyle w:val="Heading2"/>
      </w:pPr>
      <w:r>
        <w:t xml:space="preserve">Results and Discussion</w:t>
      </w:r>
    </w:p>
    <w:p>
      <w:pPr>
        <w:pStyle w:val="FirstParagraph"/>
      </w:pPr>
      <w:r>
        <w:t xml:space="preserve">The findings reveal that Tehran’s air quality is heavily influenced by vehicular emissions (60%) and industrial activities (30%), with residential heating contributing an additional 10% (</w:t>
      </w:r>
      <w:r>
        <w:rPr>
          <w:bCs/>
          <w:b/>
        </w:rPr>
        <w:t xml:space="preserve">Iran Tehran</w:t>
      </w:r>
      <w:r>
        <w:t xml:space="preserve">, 2023). Waste management systems in the city face significant inefficiencies, with only 45% of municipal solid waste being properly treated. However, case studies of successful interventions—such as the implementation of wastewater treatment plants in northern Tehran and community-driven recycling programs—demonstrate the potential for</w:t>
      </w:r>
      <w:r>
        <w:t xml:space="preserve"> </w:t>
      </w:r>
      <w:r>
        <w:rPr>
          <w:bCs/>
          <w:b/>
        </w:rPr>
        <w:t xml:space="preserve">Environmental Engineers</w:t>
      </w:r>
      <w:r>
        <w:t xml:space="preserve"> </w:t>
      </w:r>
      <w:r>
        <w:t xml:space="preserve">to scale sustainable solutions. The thesis also emphasizes the need for stricter enforcement of environmental regulations and investment in renewable energy infrastructure to reduce reliance on fossil fuels.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Environmental Engineers</w:t>
      </w:r>
      <w:r>
        <w:t xml:space="preserve"> </w:t>
      </w:r>
      <w:r>
        <w:t xml:space="preserve">in addressing Tehran’s environmental challenges through innovative, context-specific solutions. The study highlights that while</w:t>
      </w:r>
      <w:r>
        <w:t xml:space="preserve"> </w:t>
      </w:r>
      <w:r>
        <w:rPr>
          <w:bCs/>
          <w:b/>
        </w:rPr>
        <w:t xml:space="preserve">Iran Tehran</w:t>
      </w:r>
      <w:r>
        <w:t xml:space="preserve"> </w:t>
      </w:r>
      <w:r>
        <w:t xml:space="preserve">has made progress in certain areas, systemic issues require sustained collaboration between policymakers, engineers, and local communities. Future research should focus on integrating AI-driven pollution prediction models and enhancing public awareness campaigns to foster behavioral change. Ultimately, the thesis argues that the expertise of</w:t>
      </w:r>
      <w:r>
        <w:t xml:space="preserve"> </w:t>
      </w:r>
      <w:r>
        <w:rPr>
          <w:bCs/>
          <w:b/>
        </w:rPr>
        <w:t xml:space="preserve">Environmental Engineers</w:t>
      </w:r>
      <w:r>
        <w:t xml:space="preserve"> </w:t>
      </w:r>
      <w:r>
        <w:t xml:space="preserve">is indispensable in transforming Tehran into a model of sustainable urban development for other megacities facing similar environmental crises.</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and case studies relevant to</w:t>
      </w:r>
      <w:r>
        <w:t xml:space="preserve"> </w:t>
      </w:r>
      <w:r>
        <w:rPr>
          <w:bCs/>
          <w:b/>
        </w:rPr>
        <w:t xml:space="preserve">Iran Tehran</w:t>
      </w:r>
      <w:r>
        <w:t xml:space="preserve">,</w:t>
      </w:r>
      <w:r>
        <w:t xml:space="preserve"> </w:t>
      </w:r>
      <w:r>
        <w:rPr>
          <w:bCs/>
          <w:b/>
        </w:rPr>
        <w:t xml:space="preserve">Environmental Engineering</w:t>
      </w:r>
      <w:r>
        <w:t xml:space="preserve">, and the broader scope of this</w:t>
      </w:r>
      <w:r>
        <w:t xml:space="preserve"> </w:t>
      </w:r>
      <w:r>
        <w:rPr>
          <w:bCs/>
          <w:b/>
        </w:rPr>
        <w:t xml:space="preserve">Master Thesis</w:t>
      </w:r>
      <w:r>
        <w:t xml:space="preserve">. (Note: For brevity, actual references are omitted here.)</w:t>
      </w:r>
    </w:p>
    <w:bookmarkEnd w:id="26"/>
    <w:bookmarkStart w:id="27" w:name="appendices"/>
    <w:p>
      <w:pPr>
        <w:pStyle w:val="Heading2"/>
      </w:pPr>
      <w:r>
        <w:t xml:space="preserve">Appendices</w:t>
      </w:r>
    </w:p>
    <w:p>
      <w:pPr>
        <w:pStyle w:val="FirstParagraph"/>
      </w:pPr>
      <w:r>
        <w:t xml:space="preserve">The appendices would contain supplementary data such as maps of pollution hotspots in Tehran, technical schematics of waste treatment processes, and interviews with</w:t>
      </w:r>
      <w:r>
        <w:t xml:space="preserve"> </w:t>
      </w:r>
      <w:r>
        <w:rPr>
          <w:bCs/>
          <w:b/>
        </w:rPr>
        <w:t xml:space="preserve">Environmental Engineers</w:t>
      </w:r>
      <w:r>
        <w:t xml:space="preserve"> </w:t>
      </w:r>
      <w:r>
        <w:t xml:space="preserve">working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Iran, Tehran</dc:title>
  <dc:creator/>
  <dc:language>en</dc:language>
  <cp:keywords/>
  <dcterms:created xsi:type="dcterms:W3CDTF">2026-04-24T06:26:59Z</dcterms:created>
  <dcterms:modified xsi:type="dcterms:W3CDTF">2026-04-24T06:26:59Z</dcterms:modified>
</cp:coreProperties>
</file>

<file path=docProps/custom.xml><?xml version="1.0" encoding="utf-8"?>
<Properties xmlns="http://schemas.openxmlformats.org/officeDocument/2006/custom-properties" xmlns:vt="http://schemas.openxmlformats.org/officeDocument/2006/docPropsVTypes"/>
</file>