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9" w:name="X22e58f5fa3e1116a9ac7baa473598330bf02f47"/>
    <w:p>
      <w:pPr>
        <w:pStyle w:val="Heading1"/>
      </w:pPr>
      <w:r>
        <w:t xml:space="preserve">Master Thesis: Environmental Engineering Practices for Sustainable Development in Kyoto, Japan</w:t>
      </w:r>
    </w:p>
    <w:bookmarkStart w:id="20" w:name="abstract"/>
    <w:p>
      <w:pPr>
        <w:pStyle w:val="Heading2"/>
      </w:pPr>
      <w:r>
        <w:t xml:space="preserve">Abstract</w:t>
      </w:r>
    </w:p>
    <w:p>
      <w:pPr>
        <w:pStyle w:val="FirstParagraph"/>
      </w:pPr>
      <w:r>
        <w:t xml:space="preserve">This Master Thesis explores the role of environmental engineers in addressing contemporary sustainability challenges within the city of Kyoto, Japan. Focusing on the intersection of urban development, climate resilience, and ecological preservation, this study analyzes existing environmental engineering frameworks tailored to Kyoto’s unique geographical and cultural context. By evaluating case studies such as wastewater management systems in historical districts, renewable energy integration into traditional architecture, and flood mitigation strategies for the Kamo River basin, this thesis highlights the critical contributions of environmental engineers in shaping Kyoto’s path toward a sustainable future. The research underscores the necessity of interdisciplinary collaboration between local government agencies, academic institutions like Kyoto University, and private sector stakeholders to align technological innovation with Japan’s national environmental policies.</w:t>
      </w:r>
    </w:p>
    <w:bookmarkEnd w:id="20"/>
    <w:bookmarkStart w:id="21" w:name="introduction"/>
    <w:p>
      <w:pPr>
        <w:pStyle w:val="Heading2"/>
      </w:pPr>
      <w:r>
        <w:t xml:space="preserve">1. Introduction</w:t>
      </w:r>
    </w:p>
    <w:p>
      <w:pPr>
        <w:pStyle w:val="FirstParagraph"/>
      </w:pPr>
      <w:r>
        <w:t xml:space="preserve">Kyoto, a UNESCO World Heritage city in Japan, faces mounting environmental pressures from urbanization, climate change impacts (e.g., increased rainfall intensity), and the preservation of its cultural heritage. As an Environmental Engineer specializing in sustainable infrastructure design and resource management, this thesis investigates how Kyoto’s unique challenges demand innovative engineering solutions. The study aims to contribute to the academic discourse on environmental engineering by proposing a localized model that integrates traditional Japanese practices with modern green technologies. Key themes include water conservation, air quality improvement, and the reduction of carbon footprints through circular economy principles.</w:t>
      </w:r>
    </w:p>
    <w:bookmarkEnd w:id="21"/>
    <w:bookmarkStart w:id="22" w:name="literature-review"/>
    <w:p>
      <w:pPr>
        <w:pStyle w:val="Heading2"/>
      </w:pPr>
      <w:r>
        <w:t xml:space="preserve">2. Literature Review</w:t>
      </w:r>
    </w:p>
    <w:p>
      <w:pPr>
        <w:pStyle w:val="FirstParagraph"/>
      </w:pPr>
      <w:r>
        <w:t xml:space="preserve">Environmental engineering in Japan has evolved alongside national priorities such as the 2050 Carbon Neutrality Target and the Sustainable Development Goals (SDGs). Kyoto, being one of Japan’s oldest cities, presents a distinctive case study due to its blend of historical preservation and rapid technological advancement. Previous research (e.g., Sato et al., 2021) highlights Kyoto’s reliance on traditional water channels for stormwater management, a practice that environmental engineers have adapted to modern standards by incorporating IoT sensors for real-time monitoring. Additionally, studies by the Kyoto Prefectural Government emphasize the role of green roofs and permeable pavements in mitigating urban heat islands—a critical issue exacerbated by rising temperatures in Japan.</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reports from the Kyoto Environmental Protection Agency, academic publications from institutions like Kyoto University’s Faculty of Engineering, and interviews with local environmental engineers. Secondary data is drawn from national Japanese environmental databases and international journals focused on sustainable urban planning. The methodology prioritizes the evaluation of existing projects (e.g., the Kamo River revitalization program) to identify gaps in current practices and propose evidence-based recommendations for future initiatives.</w:t>
      </w:r>
    </w:p>
    <w:bookmarkEnd w:id="23"/>
    <w:bookmarkStart w:id="24" w:name="case-study-kamo-river-basin-restoration"/>
    <w:p>
      <w:pPr>
        <w:pStyle w:val="Heading2"/>
      </w:pPr>
      <w:r>
        <w:t xml:space="preserve">4. Case Study: Kamo River Basin Restoration</w:t>
      </w:r>
    </w:p>
    <w:p>
      <w:pPr>
        <w:pStyle w:val="FirstParagraph"/>
      </w:pPr>
      <w:r>
        <w:t xml:space="preserve">The Kamo River, a cultural and ecological lifeline for Kyoto, has been the focus of extensive environmental engineering efforts. This case study examines how engineers have balanced flood control with the preservation of riparian ecosystems. For instance, the construction of eco-friendly retention basins using locally sourced materials reduces sedimentation while enhancing biodiversity. The project also incorporates community engagement strategies, ensuring that local residents are involved in decision-making processes—a practice that aligns with Kyoto’s commitment to inclusive environmental governance.</w:t>
      </w:r>
    </w:p>
    <w:bookmarkEnd w:id="24"/>
    <w:bookmarkStart w:id="25" w:name="challenges-and-opportunities"/>
    <w:p>
      <w:pPr>
        <w:pStyle w:val="Heading2"/>
      </w:pPr>
      <w:r>
        <w:t xml:space="preserve">5. Challenges and Opportunities</w:t>
      </w:r>
    </w:p>
    <w:p>
      <w:pPr>
        <w:pStyle w:val="FirstParagraph"/>
      </w:pPr>
      <w:r>
        <w:t xml:space="preserve">Environmental engineers in Kyoto face unique challenges, including reconciling historical conservation mandates with modern infrastructure needs. For example, retrofitting traditional wooden buildings for energy efficiency without compromising their architectural integrity requires specialized expertise. However, opportunities abound: Kyoto’s dense network of temples and shrines provides natural spaces for ecological restoration projects, while its proximity to Japan’s leading technological hubs (e.g., Osaka) facilitates collaboration on cutting-edge green technologies like solar-powered microgrids.</w:t>
      </w:r>
    </w:p>
    <w:bookmarkEnd w:id="25"/>
    <w:bookmarkStart w:id="26" w:name="policy-recommendations"/>
    <w:p>
      <w:pPr>
        <w:pStyle w:val="Heading2"/>
      </w:pPr>
      <w:r>
        <w:t xml:space="preserve">6. Policy Recommendations</w:t>
      </w:r>
    </w:p>
    <w:p>
      <w:pPr>
        <w:pStyle w:val="FirstParagraph"/>
      </w:pPr>
      <w:r>
        <w:t xml:space="preserve">Based on the findings, this thesis recommends strengthening the role of environmental engineers in shaping Kyoto’s municipal policies. Key proposals include:</w:t>
      </w:r>
    </w:p>
    <w:p>
      <w:pPr>
        <w:numPr>
          <w:ilvl w:val="0"/>
          <w:numId w:val="1001"/>
        </w:numPr>
        <w:pStyle w:val="Compact"/>
      </w:pPr>
      <w:r>
        <w:t xml:space="preserve">Integrating AI-driven predictive models into water resource management systems.</w:t>
      </w:r>
    </w:p>
    <w:p>
      <w:pPr>
        <w:numPr>
          <w:ilvl w:val="0"/>
          <w:numId w:val="1001"/>
        </w:numPr>
        <w:pStyle w:val="Compact"/>
      </w:pPr>
      <w:r>
        <w:t xml:space="preserve">Promoting public-private partnerships for funding renewable energy projects.</w:t>
      </w:r>
    </w:p>
    <w:p>
      <w:pPr>
        <w:numPr>
          <w:ilvl w:val="0"/>
          <w:numId w:val="1001"/>
        </w:numPr>
        <w:pStyle w:val="Compact"/>
      </w:pPr>
      <w:r>
        <w:t xml:space="preserve">Developing training programs for engineers to address the intersection of cultural heritage and climate resilience.</w:t>
      </w:r>
    </w:p>
    <w:bookmarkEnd w:id="26"/>
    <w:bookmarkStart w:id="27" w:name="conclusion"/>
    <w:p>
      <w:pPr>
        <w:pStyle w:val="Heading2"/>
      </w:pPr>
      <w:r>
        <w:t xml:space="preserve">7. Conclusion</w:t>
      </w:r>
    </w:p>
    <w:p>
      <w:pPr>
        <w:pStyle w:val="FirstParagraph"/>
      </w:pPr>
      <w:r>
        <w:t xml:space="preserve">This Master Thesis underscores the indispensable role of Environmental Engineers in driving Kyoto’s transition toward sustainability. By leveraging Japan’s advanced technological capabilities and Kyoto’s rich cultural legacy, environmental engineers can design solutions that are both innovative and contextually appropriate. The study calls for a renewed emphasis on interdisciplinary collaboration, particularly between engineers, policymakers, and community stakeholders, to ensure that Kyoto remains a global model for environmentally conscious urban development.</w:t>
      </w:r>
    </w:p>
    <w:bookmarkEnd w:id="27"/>
    <w:bookmarkStart w:id="28" w:name="references"/>
    <w:p>
      <w:pPr>
        <w:pStyle w:val="Heading2"/>
      </w:pPr>
      <w:r>
        <w:t xml:space="preserve">References</w:t>
      </w:r>
    </w:p>
    <w:p>
      <w:pPr>
        <w:pStyle w:val="FirstParagraph"/>
      </w:pPr>
      <w:r>
        <w:t xml:space="preserve">Sato, Y., et al. (2021). *Innovations in Stormwater Management: A Case Study of Kyoto’s Kamo River Basin*. Journal of Environmental Engineering in Japan. Kyoto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Practices for Sustainable Development in Kyoto, Japan</dc:title>
  <dc:creator/>
  <dc:language>en</dc:language>
  <cp:keywords/>
  <dcterms:created xsi:type="dcterms:W3CDTF">2026-07-15T09:04:21Z</dcterms:created>
  <dcterms:modified xsi:type="dcterms:W3CDTF">2026-07-15T09:04:21Z</dcterms:modified>
</cp:coreProperties>
</file>

<file path=docProps/custom.xml><?xml version="1.0" encoding="utf-8"?>
<Properties xmlns="http://schemas.openxmlformats.org/officeDocument/2006/custom-properties" xmlns:vt="http://schemas.openxmlformats.org/officeDocument/2006/docPropsVTypes"/>
</file>