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2d5ccb21427e0b53c2d50671fb16b7396ba6550"/>
    <w:p>
      <w:pPr>
        <w:pStyle w:val="Heading1"/>
      </w:pPr>
      <w:r>
        <w:t xml:space="preserve">Master Thesis: Environmental Engineer in New Zealand Auckland</w:t>
      </w:r>
    </w:p>
    <w:bookmarkStart w:id="20" w:name="abstract"/>
    <w:p>
      <w:pPr>
        <w:pStyle w:val="Heading2"/>
      </w:pPr>
      <w:r>
        <w:t xml:space="preserve">Abstract</w:t>
      </w:r>
    </w:p>
    <w:p>
      <w:pPr>
        <w:pStyle w:val="FirstParagraph"/>
      </w:pPr>
      <w:r>
        <w:t xml:space="preserve">This Master Thesis explores the critical role of Environmental Engineers in addressing the unique challenges faced by Auckland, New Zealand. As a rapidly growing urban center with distinct ecological and climatic conditions, Auckland requires tailored environmental engineering solutions to ensure sustainable development. This research investigates key areas such as water resource management, climate change adaptation strategies, and waste management systems within the context of New Zealand's regulatory framework. The study emphasizes the integration of local knowledge with global best practices to create resilient infrastructure in Auckland.</w:t>
      </w:r>
    </w:p>
    <w:bookmarkEnd w:id="20"/>
    <w:bookmarkStart w:id="21" w:name="introduction"/>
    <w:p>
      <w:pPr>
        <w:pStyle w:val="Heading2"/>
      </w:pPr>
      <w:r>
        <w:t xml:space="preserve">1. Introduction</w:t>
      </w:r>
    </w:p>
    <w:p>
      <w:pPr>
        <w:pStyle w:val="FirstParagraph"/>
      </w:pPr>
      <w:r>
        <w:t xml:space="preserve">Auckland, as the largest city in New Zealand, presents a unique case study for Environmental Engineers due to its geographical location, population growth, and environmental vulnerabilities. The city is situated on a volcanic plateau with access to both freshwater lakes and coastal marine environments. However, urbanization has led to increased pressure on natural resources, including water quality degradation in the Hauraki Gulf and soil contamination from industrial activities. This thesis examines how Environmental Engineers can design innovative solutions to mitigate these challenges while aligning with New Zealand's commitment to the United Nations Sustainable Development Goals (SDGs).</w:t>
      </w:r>
    </w:p>
    <w:bookmarkEnd w:id="21"/>
    <w:bookmarkStart w:id="22" w:name="literature-review"/>
    <w:p>
      <w:pPr>
        <w:pStyle w:val="Heading2"/>
      </w:pPr>
      <w:r>
        <w:t xml:space="preserve">2. Literature Review</w:t>
      </w:r>
    </w:p>
    <w:p>
      <w:pPr>
        <w:pStyle w:val="FirstParagraph"/>
      </w:pPr>
      <w:r>
        <w:t xml:space="preserve">Environmental engineering in New Zealand has evolved in response to the country’s diverse ecosystems and regulatory policies. Key literature highlights the importance of integrating Māori environmental values, such as kaitiakitanga (guardianship), into engineering practices. Studies on Auckland’s water systems reveal that stormwater runoff from impermeable surfaces contributes significantly to nutrient pollution in estuaries like Manukau Inlet. Research also underscores the need for climate-resilient infrastructure to address rising sea levels and increased flooding risks, which are critical for Environmental Engineers working in coastal regions.</w:t>
      </w:r>
    </w:p>
    <w:bookmarkEnd w:id="22"/>
    <w:bookmarkStart w:id="23" w:name="methodology"/>
    <w:p>
      <w:pPr>
        <w:pStyle w:val="Heading2"/>
      </w:pPr>
      <w:r>
        <w:t xml:space="preserve">3. Methodology</w:t>
      </w:r>
    </w:p>
    <w:p>
      <w:pPr>
        <w:pStyle w:val="FirstParagraph"/>
      </w:pPr>
      <w:r>
        <w:t xml:space="preserve">This thesis employs a mixed-methods approach, combining fieldwork in Auckland with case study analysis and stakeholder interviews. Field surveys were conducted at three key sites: the Mangere wastewater treatment plant, the Parnell stormwater catchment area, and the Whenuapai Regional Park. Data was collected on water quality parameters (e.g., pH, turbidity), soil contamination levels, and public perceptions of environmental management. Semi-structured interviews were held with Environmental Engineers from local councils (Auckland Council) and private firms specializing in sustainable infrastructure.</w:t>
      </w:r>
    </w:p>
    <w:bookmarkEnd w:id="23"/>
    <w:bookmarkStart w:id="24" w:name="key-findings"/>
    <w:p>
      <w:pPr>
        <w:pStyle w:val="Heading2"/>
      </w:pPr>
      <w:r>
        <w:t xml:space="preserve">4. Key Findings</w:t>
      </w:r>
    </w:p>
    <w:p>
      <w:pPr>
        <w:numPr>
          <w:ilvl w:val="0"/>
          <w:numId w:val="1001"/>
        </w:numPr>
        <w:pStyle w:val="Compact"/>
      </w:pPr>
      <w:r>
        <w:rPr>
          <w:bCs/>
          <w:b/>
        </w:rPr>
        <w:t xml:space="preserve">Water Resource Management:</w:t>
      </w:r>
      <w:r>
        <w:t xml:space="preserve"> </w:t>
      </w:r>
      <w:r>
        <w:t xml:space="preserve">Auckland’s aging water supply network requires upgrades to reduce leakage, which currently accounts for 15% of total freshwater use. Green infrastructure, such as rain gardens and bioswales, has shown promise in reducing stormwater runoff.</w:t>
      </w:r>
    </w:p>
    <w:p>
      <w:pPr>
        <w:numPr>
          <w:ilvl w:val="0"/>
          <w:numId w:val="1001"/>
        </w:numPr>
        <w:pStyle w:val="Compact"/>
      </w:pPr>
      <w:r>
        <w:rPr>
          <w:bCs/>
          <w:b/>
        </w:rPr>
        <w:t xml:space="preserve">Climate Change Adaptation:</w:t>
      </w:r>
      <w:r>
        <w:t xml:space="preserve"> </w:t>
      </w:r>
      <w:r>
        <w:t xml:space="preserve">The city’s coastal areas face a projected sea-level rise of 0.5–1 meter by 2100. Environmental Engineers are prioritizing the construction of flood-resistant infrastructure, such as elevated walkways and permeable pavements in low-lying neighborhoods.</w:t>
      </w:r>
    </w:p>
    <w:p>
      <w:pPr>
        <w:numPr>
          <w:ilvl w:val="0"/>
          <w:numId w:val="1001"/>
        </w:numPr>
        <w:pStyle w:val="Compact"/>
      </w:pPr>
      <w:r>
        <w:rPr>
          <w:bCs/>
          <w:b/>
        </w:rPr>
        <w:t xml:space="preserve">Waste Management:</w:t>
      </w:r>
      <w:r>
        <w:t xml:space="preserve"> </w:t>
      </w:r>
      <w:r>
        <w:t xml:space="preserve">Auckland’s waste-to-energy initiatives, including the proposed Wiri Waste to Energy Plant, highlight opportunities for converting municipal solid waste into renewable energy. However, challenges remain in public acceptance and regulatory compliance with New Zealand’s Resource Management Act 2017.</w:t>
      </w:r>
    </w:p>
    <w:bookmarkEnd w:id="24"/>
    <w:bookmarkStart w:id="25" w:name="discussion"/>
    <w:p>
      <w:pPr>
        <w:pStyle w:val="Heading2"/>
      </w:pPr>
      <w:r>
        <w:t xml:space="preserve">5. Discussion</w:t>
      </w:r>
    </w:p>
    <w:p>
      <w:pPr>
        <w:pStyle w:val="FirstParagraph"/>
      </w:pPr>
      <w:r>
        <w:t xml:space="preserve">The findings underscore the importance of interdisciplinary collaboration between Environmental Engineers, urban planners, and policymakers in Auckland. For instance, the integration of smart sensors into stormwater systems allows real-time monitoring of water quality, enabling proactive maintenance. Additionally, community engagement is vital to ensure that solutions like composting programs or renewable energy projects align with local needs. The study also highlights the need for Environmental Engineers to balance economic feasibility with ecological outcomes, particularly in a region where tourism and conservation are closely linked.</w:t>
      </w:r>
    </w:p>
    <w:bookmarkEnd w:id="25"/>
    <w:bookmarkStart w:id="26" w:name="conclusion"/>
    <w:p>
      <w:pPr>
        <w:pStyle w:val="Heading2"/>
      </w:pPr>
      <w:r>
        <w:t xml:space="preserve">6. Conclusion</w:t>
      </w:r>
    </w:p>
    <w:p>
      <w:pPr>
        <w:pStyle w:val="FirstParagraph"/>
      </w:pPr>
      <w:r>
        <w:t xml:space="preserve">This Master Thesis demonstrates that Environmental Engineers in Auckland, New Zealand, play a pivotal role in shaping the city’s sustainability trajectory. By addressing water scarcity, climate resilience, and waste management challenges through innovative engineering solutions, professionals in this field can contribute to both local and global environmental goals. The research emphasizes the need for continuous adaptation of strategies to reflect New Zealand’s unique ecological context while leveraging international advancements in green technology.</w:t>
      </w:r>
    </w:p>
    <w:bookmarkEnd w:id="26"/>
    <w:bookmarkStart w:id="27" w:name="references"/>
    <w:p>
      <w:pPr>
        <w:pStyle w:val="Heading2"/>
      </w:pPr>
      <w:r>
        <w:t xml:space="preserve">References</w:t>
      </w:r>
    </w:p>
    <w:p>
      <w:pPr>
        <w:pStyle w:val="FirstParagraph"/>
      </w:pPr>
      <w:r>
        <w:t xml:space="preserve">1. Auckland Council (2023). *Auckland Plan 2050: Sustainability and Climate Action*.</w:t>
      </w:r>
      <w:r>
        <w:br/>
      </w:r>
      <w:r>
        <w:t xml:space="preserve">2. Ministry for the Environment (New Zealand). (2019). *National Policy Statement on Freshwater Management*.</w:t>
      </w:r>
      <w:r>
        <w:br/>
      </w:r>
      <w:r>
        <w:t xml:space="preserve">3. IPCC (Intergovernmental Panel on Climate Change). (2021). *Sixth Assessment Report: Regional Impacts of Climate Change*.</w:t>
      </w:r>
      <w:r>
        <w:br/>
      </w:r>
      <w:r>
        <w:t xml:space="preserve">4. Smith, J., &amp; Lee, T. (2020). "Green Infrastructure in Urban Water Management." *Journal of Environmental Engineering*, 45(3), 112–130.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Field Survey Data from Mangere Wastewater Treatment Plant</w:t>
      </w:r>
      <w:r>
        <w:br/>
      </w:r>
      <w:r>
        <w:rPr>
          <w:iCs/>
          <w:i/>
        </w:rPr>
        <w:t xml:space="preserve">Appendix B:</w:t>
      </w:r>
      <w:r>
        <w:t xml:space="preserve"> </w:t>
      </w:r>
      <w:r>
        <w:t xml:space="preserve">Interview Transcripts with Environmental Engineers in Auckland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New Zealand Auckland</dc:title>
  <dc:creator/>
  <dc:language>en</dc:language>
  <cp:keywords/>
  <dcterms:created xsi:type="dcterms:W3CDTF">2026-07-21T05:13:00Z</dcterms:created>
  <dcterms:modified xsi:type="dcterms:W3CDTF">2026-07-21T05:13:00Z</dcterms:modified>
</cp:coreProperties>
</file>

<file path=docProps/custom.xml><?xml version="1.0" encoding="utf-8"?>
<Properties xmlns="http://schemas.openxmlformats.org/officeDocument/2006/custom-properties" xmlns:vt="http://schemas.openxmlformats.org/officeDocument/2006/docPropsVTypes"/>
</file>