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Environmental</w:t>
      </w:r>
      <w:r>
        <w:t xml:space="preserve"> </w:t>
      </w:r>
      <w:r>
        <w:t xml:space="preserve">Engineering</w:t>
      </w:r>
      <w:r>
        <w:t xml:space="preserve"> </w:t>
      </w:r>
      <w:r>
        <w:t xml:space="preserve">in</w:t>
      </w:r>
      <w:r>
        <w:t xml:space="preserve"> </w:t>
      </w:r>
      <w:r>
        <w:t xml:space="preserve">New</w:t>
      </w:r>
      <w:r>
        <w:t xml:space="preserve"> </w:t>
      </w:r>
      <w:r>
        <w:t xml:space="preserve">Zealand</w:t>
      </w:r>
      <w:r>
        <w:t xml:space="preserve"> </w:t>
      </w:r>
      <w:r>
        <w:t xml:space="preserve">Wellington</w:t>
      </w:r>
    </w:p>
    <w:p>
      <w:pPr>
        <w:pStyle w:val="FirstParagraph"/>
      </w:pPr>
      <w:r>
        <w:t xml:space="preserve">```html</w:t>
      </w:r>
    </w:p>
    <w:bookmarkStart w:id="29" w:name="X479afe47ea9d1e6b95eb8c686f05eff7806b4fa"/>
    <w:p>
      <w:pPr>
        <w:pStyle w:val="Heading1"/>
      </w:pPr>
      <w:r>
        <w:t xml:space="preserve">Master Thesis: The Role of an Environmental Engineer in Addressing Urban Sustainability Challenges in New Zealand Wellington</w:t>
      </w:r>
    </w:p>
    <w:bookmarkStart w:id="20" w:name="abstract"/>
    <w:p>
      <w:pPr>
        <w:pStyle w:val="Heading2"/>
      </w:pPr>
      <w:r>
        <w:t xml:space="preserve">Abstract</w:t>
      </w:r>
    </w:p>
    <w:p>
      <w:pPr>
        <w:pStyle w:val="FirstParagraph"/>
      </w:pPr>
      <w:r>
        <w:t xml:space="preserve">This Master’s thesis explores the critical role of environmental engineers in shaping sustainable urban development within the context of New Zealand Wellington. As a city grappling with rapid urbanization, climate change impacts, and ecological preservation challenges, Wellington presents a unique case study for environmental engineering innovation. The research investigates how environmental engineers can integrate policy frameworks, technological advancements, and community engagement to address issues such as water quality management in the Hutt River catchment, coastal erosion mitigation along the South Coast of Wellington Harbour, and sustainable transportation infrastructure. By analyzing existing strategies and proposing actionable solutions tailored to Wellington’s geographic and regulatory context, this thesis aims to contribute to the broader discourse on environmental engineering practices in New Zealand.</w:t>
      </w:r>
    </w:p>
    <w:bookmarkEnd w:id="20"/>
    <w:bookmarkStart w:id="21" w:name="introduction"/>
    <w:p>
      <w:pPr>
        <w:pStyle w:val="Heading2"/>
      </w:pPr>
      <w:r>
        <w:t xml:space="preserve">Introduction</w:t>
      </w:r>
    </w:p>
    <w:p>
      <w:pPr>
        <w:pStyle w:val="FirstParagraph"/>
      </w:pPr>
      <w:r>
        <w:t xml:space="preserve">New Zealand Wellington, as the capital city of Aotearoa New Zealand, serves as a hub for political, cultural, and environmental initiatives. However, its unique topography—characterized by steep hillsides, coastal zones, and proximity to marine ecosystems—poses significant challenges for urban planners and environmental engineers. Climate change exacerbates these challenges through rising sea levels, increased storm frequency, and altered rainfall patterns. This thesis examines the responsibilities of an Environmental Engineer in navigating these complexities while adhering to New Zealand’s stringent environmental legislation, including the Resource Management Act 1991 (RMA) and the National Policy Statement for Freshwater Management 2020.</w:t>
      </w:r>
    </w:p>
    <w:bookmarkEnd w:id="21"/>
    <w:bookmarkStart w:id="22" w:name="contextual-background"/>
    <w:p>
      <w:pPr>
        <w:pStyle w:val="Heading2"/>
      </w:pPr>
      <w:r>
        <w:t xml:space="preserve">Contextual Background</w:t>
      </w:r>
    </w:p>
    <w:p>
      <w:pPr>
        <w:pStyle w:val="FirstParagraph"/>
      </w:pPr>
      <w:r>
        <w:t xml:space="preserve">Wellington’s environmental challenges are multifaceted. The city is bordered by Cook Strait, with its coastal zones vulnerable to erosion and contamination from urban runoff. Additionally, the Hutt River catchment, a vital water source for the region, faces pollution threats from industrial activities and agricultural runoff. Environmental engineers in Wellington must balance economic development with ecological preservation, ensuring compliance with both local and national policies while fostering public awareness of sustainability practices.</w:t>
      </w:r>
    </w:p>
    <w:bookmarkEnd w:id="22"/>
    <w:bookmarkStart w:id="23" w:name="literature-review"/>
    <w:p>
      <w:pPr>
        <w:pStyle w:val="Heading2"/>
      </w:pPr>
      <w:r>
        <w:t xml:space="preserve">Literature Review</w:t>
      </w:r>
    </w:p>
    <w:p>
      <w:pPr>
        <w:pStyle w:val="FirstParagraph"/>
      </w:pPr>
      <w:r>
        <w:t xml:space="preserve">Environmental engineering research emphasizes the integration of green infrastructure, such as permeable pavements and rain gardens, to manage stormwater runoff in urban areas. In Wellington’s context, studies have highlighted the efficacy of constructed wetlands in improving water quality within the Hutt River system. However, gaps remain in addressing coastal erosion risks and promoting low-carbon transportation networks. Recent publications on New Zealand’s environmental policies underscore the need for interdisciplinary approaches that combine engineering solutions with community participation.</w:t>
      </w:r>
    </w:p>
    <w:bookmarkEnd w:id="23"/>
    <w:bookmarkStart w:id="24" w:name="methodology"/>
    <w:p>
      <w:pPr>
        <w:pStyle w:val="Heading2"/>
      </w:pPr>
      <w:r>
        <w:t xml:space="preserve">Methodology</w:t>
      </w:r>
    </w:p>
    <w:p>
      <w:pPr>
        <w:pStyle w:val="FirstParagraph"/>
      </w:pPr>
      <w:r>
        <w:t xml:space="preserve">This thesis employs a mixed-methods approach, combining case studies of existing projects in Wellington with stakeholder interviews and policy analysis. Key focus areas include:</w:t>
      </w:r>
    </w:p>
    <w:p>
      <w:pPr>
        <w:numPr>
          <w:ilvl w:val="0"/>
          <w:numId w:val="1001"/>
        </w:numPr>
        <w:pStyle w:val="Compact"/>
      </w:pPr>
      <w:r>
        <w:rPr>
          <w:bCs/>
          <w:b/>
        </w:rPr>
        <w:t xml:space="preserve">Water Quality Management:</w:t>
      </w:r>
      <w:r>
        <w:t xml:space="preserve"> </w:t>
      </w:r>
      <w:r>
        <w:t xml:space="preserve">Evaluation of the effectiveness of the Wellington Regional Council’s initiatives to reduce nutrient pollution in coastal waters.</w:t>
      </w:r>
    </w:p>
    <w:p>
      <w:pPr>
        <w:numPr>
          <w:ilvl w:val="0"/>
          <w:numId w:val="1001"/>
        </w:numPr>
        <w:pStyle w:val="Compact"/>
      </w:pPr>
      <w:r>
        <w:rPr>
          <w:bCs/>
          <w:b/>
        </w:rPr>
        <w:t xml:space="preserve">Coastal Resilience:</w:t>
      </w:r>
      <w:r>
        <w:t xml:space="preserve"> </w:t>
      </w:r>
      <w:r>
        <w:t xml:space="preserve">Analysis of engineering strategies for mitigating erosion along the South Coast, including beach nourishment and seawall design.</w:t>
      </w:r>
    </w:p>
    <w:p>
      <w:pPr>
        <w:numPr>
          <w:ilvl w:val="0"/>
          <w:numId w:val="1001"/>
        </w:numPr>
        <w:pStyle w:val="Compact"/>
      </w:pPr>
      <w:r>
        <w:rPr>
          <w:bCs/>
          <w:b/>
        </w:rPr>
        <w:t xml:space="preserve">Sustainable Transport:</w:t>
      </w:r>
      <w:r>
        <w:t xml:space="preserve"> </w:t>
      </w:r>
      <w:r>
        <w:t xml:space="preserve">Examination of how environmental engineers can optimize public transit systems and cycling infrastructure to reduce carbon emissions.</w:t>
      </w:r>
    </w:p>
    <w:bookmarkEnd w:id="24"/>
    <w:bookmarkStart w:id="25" w:name="key-findings"/>
    <w:p>
      <w:pPr>
        <w:pStyle w:val="Heading2"/>
      </w:pPr>
      <w:r>
        <w:t xml:space="preserve">Key Findings</w:t>
      </w:r>
    </w:p>
    <w:p>
      <w:pPr>
        <w:pStyle w:val="FirstParagraph"/>
      </w:pPr>
      <w:r>
        <w:t xml:space="preserve">The research reveals that while Wellington has made strides in implementing green infrastructure, challenges persist in scaling solutions to meet the city’s growth demands. For example, the Hutt River catchment management plan demonstrates success in reducing nitrogen leaching through riparian planting programs but requires enhanced monitoring systems to ensure long-term efficacy. Additionally, coastal erosion mitigation projects face logistical hurdles due to Wellington’s rugged terrain and high population density.</w:t>
      </w:r>
    </w:p>
    <w:bookmarkEnd w:id="25"/>
    <w:bookmarkStart w:id="26" w:name="discussion"/>
    <w:p>
      <w:pPr>
        <w:pStyle w:val="Heading2"/>
      </w:pPr>
      <w:r>
        <w:t xml:space="preserve">Discussion</w:t>
      </w:r>
    </w:p>
    <w:p>
      <w:pPr>
        <w:pStyle w:val="FirstParagraph"/>
      </w:pPr>
      <w:r>
        <w:t xml:space="preserve">The role of an Environmental Engineer in Wellington extends beyond technical problem-solving; it involves fostering collaboration between government agencies, private stakeholders, and local communities. For instance, the integration of Māori perspectives into environmental decision-making—such as through the use of traditional ecological knowledge—can enhance the cultural relevance and effectiveness of engineering solutions. Furthermore, environmental engineers must advocate for adaptive policies that account for climate change uncertainties while prioritizing equity in resource distribution.</w:t>
      </w:r>
    </w:p>
    <w:bookmarkEnd w:id="26"/>
    <w:bookmarkStart w:id="27" w:name="conclusion"/>
    <w:p>
      <w:pPr>
        <w:pStyle w:val="Heading2"/>
      </w:pPr>
      <w:r>
        <w:t xml:space="preserve">Conclusion</w:t>
      </w:r>
    </w:p>
    <w:p>
      <w:pPr>
        <w:pStyle w:val="FirstParagraph"/>
      </w:pPr>
      <w:r>
        <w:t xml:space="preserve">This Master’s thesis underscores the indispensable role of Environmental Engineers in addressing Wellington’s unique environmental challenges. By leveraging innovative technologies, adhering to New Zealand’s regulatory frameworks, and engaging with diverse stakeholders, environmental engineers can drive sustainable development in one of the country’s most ecologically and culturally significant cities. Future research should focus on scaling successful pilot projects and strengthening interdisciplinary collaboration to ensure Wellington remains a global leader in urban sustainability.</w:t>
      </w:r>
    </w:p>
    <w:bookmarkEnd w:id="27"/>
    <w:bookmarkStart w:id="28" w:name="references"/>
    <w:p>
      <w:pPr>
        <w:pStyle w:val="Heading2"/>
      </w:pPr>
      <w:r>
        <w:t xml:space="preserve">References</w:t>
      </w:r>
    </w:p>
    <w:p>
      <w:pPr>
        <w:pStyle w:val="FirstParagraph"/>
      </w:pPr>
      <w:r>
        <w:rPr>
          <w:iCs/>
          <w:i/>
        </w:rPr>
        <w:t xml:space="preserve">Resource Management Act 1991 (New Zealand Parliament).</w:t>
      </w:r>
      <w:r>
        <w:br/>
      </w:r>
      <w:r>
        <w:rPr>
          <w:iCs/>
          <w:i/>
        </w:rPr>
        <w:t xml:space="preserve">National Policy Statement for Freshwater Management 2020 (Ministry for the Environment, New Zealand).</w:t>
      </w:r>
      <w:r>
        <w:br/>
      </w:r>
      <w:r>
        <w:rPr>
          <w:iCs/>
          <w:i/>
        </w:rPr>
        <w:t xml:space="preserve">Knight, A. L., &amp; Mander, S. (2017). Environmental Change in the Wellington Region: Impacts and Adaptation Strategies.</w:t>
      </w:r>
      <w:r>
        <w:br/>
      </w:r>
      <w:r>
        <w:rPr>
          <w:iCs/>
          <w:i/>
        </w:rPr>
        <w:t xml:space="preserve">Wellington Regional Council (2023). Hutt River Catchment Management Plan.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Environmental Engineering in New Zealand Wellington</dc:title>
  <dc:creator/>
  <dc:language>en</dc:language>
  <cp:keywords/>
  <dcterms:created xsi:type="dcterms:W3CDTF">2026-07-23T06:52:16Z</dcterms:created>
  <dcterms:modified xsi:type="dcterms:W3CDTF">2026-07-23T06:52:16Z</dcterms:modified>
</cp:coreProperties>
</file>

<file path=docProps/custom.xml><?xml version="1.0" encoding="utf-8"?>
<Properties xmlns="http://schemas.openxmlformats.org/officeDocument/2006/custom-properties" xmlns:vt="http://schemas.openxmlformats.org/officeDocument/2006/docPropsVTypes"/>
</file>