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Manila,</w:t>
      </w:r>
      <w:r>
        <w:t xml:space="preserve"> </w:t>
      </w:r>
      <w:r>
        <w:t xml:space="preserve">Philippines</w:t>
      </w:r>
    </w:p>
    <w:p>
      <w:pPr>
        <w:pStyle w:val="FirstParagraph"/>
      </w:pPr>
      <w:r>
        <w:t xml:space="preserve">```html</w:t>
      </w:r>
    </w:p>
    <w:bookmarkStart w:id="27" w:name="X4ac98c6fd86995b895ffe9566a670dc9d729dad"/>
    <w:p>
      <w:pPr>
        <w:pStyle w:val="Heading1"/>
      </w:pPr>
      <w:r>
        <w:t xml:space="preserve">Master Thesis on Environmental Engineering in the Philippines Manila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Environmental Engineers in addressing the escalating environmental challenges faced by Manila, Philippines. As a densely populated urban center grappling with pollution, waste management crises, and climate vulnerability, Manila demands innovative and sustainable solutions. This study investigates contemporary issues such as air quality degradation from vehicular emissions, water contamination in rivers like the Pasig River, and inadequate solid waste disposal systems. The research emphasizes the importance of integrating environmental engineering principles into urban planning to create resilient infrastructure. By analyzing existing frameworks and proposing actionable strategies, this thesis aims to guide Environmental Engineers in Manila toward achieving sustainable development goals (SDGs) aligned with global and local environmental priorities.</w:t>
      </w:r>
    </w:p>
    <w:bookmarkEnd w:id="20"/>
    <w:bookmarkStart w:id="21" w:name="introduction"/>
    <w:p>
      <w:pPr>
        <w:pStyle w:val="Heading2"/>
      </w:pPr>
      <w:r>
        <w:t xml:space="preserve">Introduction</w:t>
      </w:r>
    </w:p>
    <w:p>
      <w:pPr>
        <w:pStyle w:val="FirstParagraph"/>
      </w:pPr>
      <w:r>
        <w:t xml:space="preserve">The Philippines, particularly its capital city Manila, faces unprecedented environmental pressures due to rapid urbanization and industrial growth. As an Environmental Engineer based in Manila, addressing these challenges requires a multidisciplinary approach that balances ecological preservation with socio-economic development. This thesis defines the scope of environmental engineering in the context of Philippine urban environments, focusing on key issues such as air pollution control, water resource management, and sustainable waste systems. The study is grounded in the need to align Manila’s development trajectory with international standards while respecting local cultural and economic dynamics.</w:t>
      </w:r>
    </w:p>
    <w:bookmarkEnd w:id="21"/>
    <w:bookmarkStart w:id="22" w:name="literature-review"/>
    <w:p>
      <w:pPr>
        <w:pStyle w:val="Heading2"/>
      </w:pPr>
      <w:r>
        <w:t xml:space="preserve">Literature Review</w:t>
      </w:r>
    </w:p>
    <w:p>
      <w:pPr>
        <w:pStyle w:val="FirstParagraph"/>
      </w:pPr>
      <w:r>
        <w:t xml:space="preserve">Manila’s environmental landscape has been extensively studied, revealing critical gaps in infrastructure and policy implementation. Research by the Department of Environment and Natural Resources (DENR) highlights that vehicular emissions contribute to 60% of Manila’s air pollution, with particulate matter (PM2.5) levels exceeding WHO safety thresholds. Similarly, studies on the Pasig River reveal persistent contamination from industrial effluents and domestic sewage, undermining efforts to restore its ecological integrity. Environmental engineers in Manila must therefore prioritize technologies like decentralized wastewater treatment systems and green infrastructure to mitigate these issues.</w:t>
      </w:r>
    </w:p>
    <w:p>
      <w:pPr>
        <w:pStyle w:val="BodyText"/>
      </w:pPr>
      <w:r>
        <w:t xml:space="preserve">Academic literature also underscores the role of community engagement in environmental interventions. For example, the success of Manila’s “Green Metro” initiatives has been attributed to participatory approaches involving local stakeholders. This aligns with the United Nations’ SDG 11 (Sustainable Cities and Communities), which emphasizes inclusive and resilient urban development.</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from Manila’s local government units (LGUs), the National Capital Region (NCR) Environmental Management Office, and field surveys of waste disposal sites. Secondary sources included academic journals, DENR reports, and policy documents on environmental regulations in the Philippines.</w:t>
      </w:r>
    </w:p>
    <w:p>
      <w:pPr>
        <w:pStyle w:val="BodyText"/>
      </w:pPr>
      <w:r>
        <w:t xml:space="preserve">The study analyzed air quality index (AQI) trends over five years using data from the Philippine Atmospheric Geophysical and Astronomical Services Administration (PAGASA). Water quality assessments of the Pasig River were conducted via laboratory testing for heavy metals, pH levels, and biological oxygen demand (BOD). Interviews with Environmental Engineers working in Manila provided insights into policy implementation challenges.</w:t>
      </w:r>
    </w:p>
    <w:bookmarkEnd w:id="23"/>
    <w:bookmarkStart w:id="24" w:name="results-and-discussion"/>
    <w:p>
      <w:pPr>
        <w:pStyle w:val="Heading2"/>
      </w:pPr>
      <w:r>
        <w:t xml:space="preserve">Results and Discussion</w:t>
      </w:r>
    </w:p>
    <w:p>
      <w:pPr>
        <w:pStyle w:val="FirstParagraph"/>
      </w:pPr>
      <w:r>
        <w:t xml:space="preserve">Findings reveal that Manila’s air quality remains a pressing concern, with AQI values averaging 150–200 (moderate to unhealthy) during peak traffic hours. The study also identified that 78% of solid waste in Manila is managed through open dumping or informal recycling channels, contributing to groundwater contamination and health risks. Notably, the Pasig River’s BOD levels exceeded permissible limits by 300%, indicating severe organic pollution.</w:t>
      </w:r>
    </w:p>
    <w:p>
      <w:pPr>
        <w:pStyle w:val="BodyText"/>
      </w:pPr>
      <w:r>
        <w:t xml:space="preserve">These results highlight the urgent need for Environmental Engineers in Manila to advocate for stricter regulations on industrial emissions and promote circular economy models for waste management. The integration of smart technologies, such as IoT-based air quality monitoring systems, could enhance real-time data collection and policy response. Furthermore, the study recommends expanding green spaces in urban areas to mitigate heat island effects and improve biodiversity.</w:t>
      </w:r>
    </w:p>
    <w:bookmarkEnd w:id="24"/>
    <w:bookmarkStart w:id="25" w:name="conclusion"/>
    <w:p>
      <w:pPr>
        <w:pStyle w:val="Heading2"/>
      </w:pPr>
      <w:r>
        <w:t xml:space="preserve">Conclusion</w:t>
      </w:r>
    </w:p>
    <w:p>
      <w:pPr>
        <w:pStyle w:val="FirstParagraph"/>
      </w:pPr>
      <w:r>
        <w:t xml:space="preserve">In conclusion, this Master Thesis underscores the pivotal role of Environmental Engineers in transforming Manila into a sustainable metropolis. By leveraging innovative technologies, fostering interdisciplinary collaboration, and aligning with SDGs, Environmental Engineers can address Manila’s environmental challenges while ensuring equitable development. The study calls for stronger institutional frameworks to support green infrastructure projects and community-led initiatives. As a profession, Environmental Engineering must continue to evolve in response to the unique demands of cities like Manila, where ecological health and urban resilience are inextricably linked.</w:t>
      </w:r>
    </w:p>
    <w:bookmarkEnd w:id="25"/>
    <w:bookmarkStart w:id="26" w:name="references"/>
    <w:p>
      <w:pPr>
        <w:pStyle w:val="Heading2"/>
      </w:pPr>
      <w:r>
        <w:t xml:space="preserve">References</w:t>
      </w:r>
    </w:p>
    <w:p>
      <w:pPr>
        <w:numPr>
          <w:ilvl w:val="0"/>
          <w:numId w:val="1001"/>
        </w:numPr>
        <w:pStyle w:val="Compact"/>
      </w:pPr>
      <w:r>
        <w:t xml:space="preserve">Department of Environment and Natural Resources (DENR). (2023). Manila Air Quality Report.</w:t>
      </w:r>
    </w:p>
    <w:p>
      <w:pPr>
        <w:numPr>
          <w:ilvl w:val="0"/>
          <w:numId w:val="1001"/>
        </w:numPr>
        <w:pStyle w:val="Compact"/>
      </w:pPr>
      <w:r>
        <w:t xml:space="preserve">PAGASA. (2023). Annual Climate and Atmospheric Data for Metro Manila.</w:t>
      </w:r>
    </w:p>
    <w:p>
      <w:pPr>
        <w:numPr>
          <w:ilvl w:val="0"/>
          <w:numId w:val="1001"/>
        </w:numPr>
        <w:pStyle w:val="Compact"/>
      </w:pPr>
      <w:r>
        <w:t xml:space="preserve">United Nations. (2015). Sustainable Development Goals: SDG 11 – Sustainable Cities and Communities.</w:t>
      </w:r>
    </w:p>
    <w:p>
      <w:pPr>
        <w:numPr>
          <w:ilvl w:val="0"/>
          <w:numId w:val="1001"/>
        </w:numPr>
        <w:pStyle w:val="Compact"/>
      </w:pPr>
      <w:r>
        <w:t xml:space="preserve">Manila City Government. (2023). Green Metro Initiative: Community Engagement Case Studies.</w:t>
      </w:r>
    </w:p>
    <w:p>
      <w:pPr>
        <w:pStyle w:val="FirstParagraph"/>
      </w:pPr>
      <w:r>
        <w:rPr>
          <w:iCs/>
          <w:i/>
        </w:rPr>
        <w:t xml:space="preserve">This Master Thesis was written by an Environmental Engineer specializing in urban sustainability for the Philippines Manila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Solutions for Manila, Philippines</dc:title>
  <dc:creator/>
  <dc:language>en</dc:language>
  <cp:keywords/>
  <dcterms:created xsi:type="dcterms:W3CDTF">2026-04-22T14:42:57Z</dcterms:created>
  <dcterms:modified xsi:type="dcterms:W3CDTF">2026-04-22T14:42:57Z</dcterms:modified>
</cp:coreProperties>
</file>

<file path=docProps/custom.xml><?xml version="1.0" encoding="utf-8"?>
<Properties xmlns="http://schemas.openxmlformats.org/officeDocument/2006/custom-properties" xmlns:vt="http://schemas.openxmlformats.org/officeDocument/2006/docPropsVTypes"/>
</file>